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2972" w:rsidRPr="006B2972" w:rsidRDefault="006B2972" w:rsidP="006B2972">
      <w:pPr>
        <w:numPr>
          <w:ilvl w:val="0"/>
          <w:numId w:val="1"/>
        </w:num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ind w:left="1245"/>
        <w:jc w:val="center"/>
        <w:rPr>
          <w:rFonts w:ascii="Arial" w:eastAsia="Times New Roman" w:hAnsi="Arial" w:cs="Arial"/>
          <w:b/>
          <w:bCs/>
          <w:color w:val="3E3E3E"/>
          <w:sz w:val="27"/>
          <w:szCs w:val="27"/>
          <w:lang/>
        </w:rPr>
      </w:pPr>
      <w:r w:rsidRPr="006B2972">
        <w:rPr>
          <w:rFonts w:ascii="Arial" w:eastAsia="Times New Roman" w:hAnsi="Arial" w:cs="Arial"/>
          <w:b/>
          <w:bCs/>
          <w:color w:val="3E3E3E"/>
          <w:sz w:val="27"/>
          <w:szCs w:val="27"/>
          <w:rtl/>
          <w:lang/>
        </w:rPr>
        <w:fldChar w:fldCharType="begin"/>
      </w:r>
      <w:r w:rsidRPr="006B2972">
        <w:rPr>
          <w:rFonts w:ascii="Arial" w:eastAsia="Times New Roman" w:hAnsi="Arial" w:cs="Arial"/>
          <w:b/>
          <w:bCs/>
          <w:color w:val="3E3E3E"/>
          <w:sz w:val="27"/>
          <w:szCs w:val="27"/>
          <w:rtl/>
          <w:lang/>
        </w:rPr>
        <w:instrText xml:space="preserve"> </w:instrText>
      </w:r>
      <w:r w:rsidRPr="006B2972">
        <w:rPr>
          <w:rFonts w:ascii="Arial" w:eastAsia="Times New Roman" w:hAnsi="Arial" w:cs="Arial"/>
          <w:b/>
          <w:bCs/>
          <w:color w:val="3E3E3E"/>
          <w:sz w:val="27"/>
          <w:szCs w:val="27"/>
          <w:lang/>
        </w:rPr>
        <w:instrText>HYPERLINK "http://www.arabmet.net/vb/showthread.php?t=31363</w:instrText>
      </w:r>
      <w:r w:rsidRPr="006B2972">
        <w:rPr>
          <w:rFonts w:ascii="Arial" w:eastAsia="Times New Roman" w:hAnsi="Arial" w:cs="Arial"/>
          <w:b/>
          <w:bCs/>
          <w:color w:val="3E3E3E"/>
          <w:sz w:val="27"/>
          <w:szCs w:val="27"/>
          <w:rtl/>
          <w:lang/>
        </w:rPr>
        <w:instrText xml:space="preserve">" </w:instrText>
      </w:r>
      <w:r w:rsidRPr="006B2972">
        <w:rPr>
          <w:rFonts w:ascii="Arial" w:eastAsia="Times New Roman" w:hAnsi="Arial" w:cs="Arial"/>
          <w:b/>
          <w:bCs/>
          <w:color w:val="3E3E3E"/>
          <w:sz w:val="27"/>
          <w:szCs w:val="27"/>
          <w:rtl/>
          <w:lang/>
        </w:rPr>
        <w:fldChar w:fldCharType="separate"/>
      </w:r>
      <w:r w:rsidRPr="006B2972">
        <w:rPr>
          <w:rFonts w:ascii="Arial" w:eastAsia="Times New Roman" w:hAnsi="Arial" w:cs="Arial"/>
          <w:b/>
          <w:bCs/>
          <w:color w:val="284C7E"/>
          <w:sz w:val="27"/>
          <w:szCs w:val="27"/>
          <w:rtl/>
          <w:lang/>
        </w:rPr>
        <w:t>المصلحة تعمل على انشاء نظام الى للتحزير المبكر من الظواهر الجوية الحادة</w:t>
      </w:r>
      <w:r w:rsidRPr="006B2972">
        <w:rPr>
          <w:rFonts w:ascii="Arial" w:eastAsia="Times New Roman" w:hAnsi="Arial" w:cs="Arial"/>
          <w:b/>
          <w:bCs/>
          <w:color w:val="3E3E3E"/>
          <w:sz w:val="27"/>
          <w:szCs w:val="27"/>
          <w:rtl/>
          <w:lang/>
        </w:rPr>
        <w:fldChar w:fldCharType="end"/>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3810000" cy="5295900"/>
            <wp:effectExtent l="19050" t="0" r="0" b="0"/>
            <wp:docPr id="1" name="Picture 1"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صلحة تعمل انشاء نظام للتحزير"/>
                    <pic:cNvPicPr>
                      <a:picLocks noChangeAspect="1" noChangeArrowheads="1"/>
                    </pic:cNvPicPr>
                  </pic:nvPicPr>
                  <pic:blipFill>
                    <a:blip r:embed="rId5"/>
                    <a:srcRect/>
                    <a:stretch>
                      <a:fillRect/>
                    </a:stretch>
                  </pic:blipFill>
                  <pic:spPr bwMode="auto">
                    <a:xfrm>
                      <a:off x="0" y="0"/>
                      <a:ext cx="3810000" cy="5295900"/>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0000FF"/>
          <w:sz w:val="36"/>
          <w:szCs w:val="36"/>
          <w:rtl/>
          <w:lang/>
        </w:rPr>
        <w:t>مقدمة</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في إطار الدعم المتواصل والتنمية الشاملة التي تشهدها المملكة حظيت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المصلحة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بالموافقة السامية على ربط المملكة بشبكة رادارات دوبلر للطقس والتي ستتيح للمصلحة تقديم معلومات دقيقة عن السحب الرعدية والتيارات الهوائية المصاحبة والهطول الكثيف الناتج عنها مما يزيد من أمن وسلامة الملاحة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الجوية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في أجواء المملكة ، ويُمكّن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المصلحة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من تقديم خدمة الإنذار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المبكر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للسيول الجارفة بالإضافة إلى تطبيقاته العملية الأخرى والتي ستخدم العديد من أهداف التنمية في بلدنا الحبيب . وحيث أن الإنسان يعجز عن التأثير المباشر على تغيير مسار الكوارث الطبيعية ومنها ما ينتج عن </w:t>
      </w:r>
      <w:r w:rsidRPr="006B2972">
        <w:rPr>
          <w:rFonts w:ascii="Traditional Arabic" w:eastAsia="Times New Roman" w:hAnsi="Traditional Arabic" w:cs="Traditional Arabic"/>
          <w:b/>
          <w:bCs/>
          <w:color w:val="3E3E3E"/>
          <w:sz w:val="36"/>
          <w:szCs w:val="36"/>
          <w:rtl/>
          <w:lang/>
        </w:rPr>
        <w:lastRenderedPageBreak/>
        <w:t>ظواهر الطقس ، إلا أن توظيف العلم والتقنية لتحليلها والتوقع بمسارها يعتبر الحل الوحيد لتقليل أثارها على الأرواح والممتلكات .</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د. نزار بن ابراهيم توفيق</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الرئيس العام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توقعات شتاء وربيع عام 2000م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موجز التوقعات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تشير دلائل النماذج العددية والإحصائية أن موجة الجفاف على دول الشرق الأوسط والتي تطرقنا لها في التقريرين السابقين أنها ستستمر لهذا الموسم ، وتكون أجواء المملكة مهيأة لهطول أمطار متوسطة ولكنها أقل من المعدل في بداية فصل الربيع ودرجات الحرارة تكون حول معدلها المناخي ، ولا توجد دلائل لفرصة هطول أمطار مؤثرة على الجزء الأوسط والشمالي للمناطق الساحلية للبحر الأحمر وكذلك الشمالية الغربية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وتشير الدلائل الإحصائية نتيجة لبعض العوامل المحلية المرهونة بمرور أخاديد هوائية في طبقات الجو العليا ومنخفضات جوية إلى احتمال تكون خلايا من السحب الرعدية على أجزاء من المناطق الساحلية لجنوب البحر الأحمر خلال شهر يناير وكذلك في شهري مارس وإبريل والتي تزيد كثافتها باتجاه المنحدرات الجبلية ، ورغم تأثر المرتفعات الجبلية بتكون سحب رعدية على فترات خلال فصل الشتاء فإن فرصة هطول أمطار متوسطة تكون خلال شهري مارس وإبريل وتكون فترة الانخفاض في درجات الحرارة في الفترة من منتصف شهر يناير إلى أواخر شهر فبراير مصاحبة لتيارات هوائية شمالية شرقية نشطة ، في حين لم تبيّن النماذج العددية المناخية أي دلائل لشذوذ الأمطار ودرجات الحرارة عن معدلها على المناطق الداخلية للمملكة ، فإن النماذج الإحصائية تشير إلى هطول أمطار فوق المعدل على ما نسبته 45% من القطاع الممتد من الجزء الأوسط للمملكة إلى الشمالي الشرقي في أواخر فصل الشتاء وبداية فصل الربيع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3524250" cy="2381250"/>
            <wp:effectExtent l="19050" t="0" r="0" b="0"/>
            <wp:docPr id="2" name="Picture 2"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مصلحة تعمل انشاء نظام للتحزير"/>
                    <pic:cNvPicPr>
                      <a:picLocks noChangeAspect="1" noChangeArrowheads="1"/>
                    </pic:cNvPicPr>
                  </pic:nvPicPr>
                  <pic:blipFill>
                    <a:blip r:embed="rId6"/>
                    <a:srcRect/>
                    <a:stretch>
                      <a:fillRect/>
                    </a:stretch>
                  </pic:blipFill>
                  <pic:spPr bwMode="auto">
                    <a:xfrm>
                      <a:off x="0" y="0"/>
                      <a:ext cx="3524250" cy="2381250"/>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هطول ربيعي متوسط</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27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طقس جاف</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أمطار أقل من المعدل وطقس بارد</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احتمالية عالية لحدوث عواصف رعدية</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عواصف رعدية متفرقة</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غائم جزئي ممطر</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27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تحليل نتائج توقعات نماذج المناخ العددية</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0000FF"/>
          <w:sz w:val="36"/>
          <w:szCs w:val="36"/>
          <w:rtl/>
          <w:lang/>
        </w:rPr>
        <w:t>والإحصائية لهذا الموسم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lastRenderedPageBreak/>
        <w:t>الطرق التحليلية المتبعة لإعداد هذه التوقعات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تمت الاستعانة بنواتج نموذج التوقع المناخي العددي لحركة الغلاف الجـوي والمحيطــات (</w:t>
      </w:r>
      <w:r w:rsidRPr="006B2972">
        <w:rPr>
          <w:rFonts w:ascii="Traditional Arabic" w:eastAsia="Times New Roman" w:hAnsi="Traditional Arabic" w:cs="Traditional Arabic"/>
          <w:b/>
          <w:bCs/>
          <w:color w:val="3E3E3E"/>
          <w:sz w:val="36"/>
          <w:szCs w:val="36"/>
          <w:lang/>
        </w:rPr>
        <w:t>Coupled ocean-atmosphere General Circulation Model (GCM</w:t>
      </w:r>
      <w:r w:rsidRPr="006B2972">
        <w:rPr>
          <w:rFonts w:ascii="Traditional Arabic" w:eastAsia="Times New Roman" w:hAnsi="Traditional Arabic" w:cs="Traditional Arabic"/>
          <w:b/>
          <w:bCs/>
          <w:color w:val="3E3E3E"/>
          <w:sz w:val="36"/>
          <w:szCs w:val="36"/>
          <w:rtl/>
          <w:lang/>
        </w:rPr>
        <w:t>)) لمعرفة النواحي الديناميكية والفيزيائية لاتجاه حركة الغلاف الجوي خلال هذا الموسم وكذلك المعطيات لنواتج التوقعات الإحصائية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والجدير بالملاحظة أن نموذج الـ </w:t>
      </w:r>
      <w:r w:rsidRPr="006B2972">
        <w:rPr>
          <w:rFonts w:ascii="Traditional Arabic" w:eastAsia="Times New Roman" w:hAnsi="Traditional Arabic" w:cs="Traditional Arabic"/>
          <w:b/>
          <w:bCs/>
          <w:color w:val="3E3E3E"/>
          <w:sz w:val="36"/>
          <w:szCs w:val="36"/>
          <w:lang/>
        </w:rPr>
        <w:t>GCM</w:t>
      </w:r>
      <w:r w:rsidRPr="006B2972">
        <w:rPr>
          <w:rFonts w:ascii="Traditional Arabic" w:eastAsia="Times New Roman" w:hAnsi="Traditional Arabic" w:cs="Traditional Arabic"/>
          <w:b/>
          <w:bCs/>
          <w:color w:val="3E3E3E"/>
          <w:sz w:val="36"/>
          <w:szCs w:val="36"/>
          <w:rtl/>
          <w:lang/>
        </w:rPr>
        <w:t xml:space="preserve"> يأخذ كل الاعتبارات الفيزيائية والنواحي الديناميكية للغلاف الجوي والمحيطـات وسـطح الكرة الأرضية عــن طـريق تغذيته بالمعلومات الأولية (</w:t>
      </w:r>
      <w:r w:rsidRPr="006B2972">
        <w:rPr>
          <w:rFonts w:ascii="Traditional Arabic" w:eastAsia="Times New Roman" w:hAnsi="Traditional Arabic" w:cs="Traditional Arabic"/>
          <w:b/>
          <w:bCs/>
          <w:color w:val="3E3E3E"/>
          <w:sz w:val="36"/>
          <w:szCs w:val="36"/>
          <w:lang/>
        </w:rPr>
        <w:t>Initial Data</w:t>
      </w:r>
      <w:r w:rsidRPr="006B2972">
        <w:rPr>
          <w:rFonts w:ascii="Traditional Arabic" w:eastAsia="Times New Roman" w:hAnsi="Traditional Arabic" w:cs="Traditional Arabic"/>
          <w:b/>
          <w:bCs/>
          <w:color w:val="3E3E3E"/>
          <w:sz w:val="36"/>
          <w:szCs w:val="36"/>
          <w:rtl/>
          <w:lang/>
        </w:rPr>
        <w:t>) والمتمثلة في درجة الحرارة والضغط وحقل الرطوبة واتجاه وسرعة الرياح على سطح الكرة الأرضية وطبقات الجو العليا وكذلك درجة حرارة المحيطات ، وقد لوحظ استجابة النموذج المناخي بشكل كبير للتغير الحاصل في درجة حرارة المحيطات في بداية هذا الموسم وكذلك لمصادر الطاقة الأخرى مثل العديد من العواصف الاســتوائيـة في جنوب آسـيا وغرب المحيط الأطلسي كما يتضح من (الخريطــة 1) أن توقعات الضغط الجوي قد استجابت لهذه المعطيات حيث يلاحظ أن قيم الضغط ستنخفض عن المعدل هذا الموسم على المناطق الاستوائية ويمتد هذا الانخفاض إلى الجزء الأوسط للبحر الأحمر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أما النموذج الإحصائي فيدرس علاقة الجفاف أو المواسم الممطرة على مختلف المناطق بالظواهر ذات التأثير العالمي مثل استمرارية ظاهرة الـ </w:t>
      </w:r>
      <w:r w:rsidRPr="006B2972">
        <w:rPr>
          <w:rFonts w:ascii="Traditional Arabic" w:eastAsia="Times New Roman" w:hAnsi="Traditional Arabic" w:cs="Traditional Arabic"/>
          <w:b/>
          <w:bCs/>
          <w:color w:val="3E3E3E"/>
          <w:sz w:val="36"/>
          <w:szCs w:val="36"/>
          <w:lang/>
        </w:rPr>
        <w:t>La Nina</w:t>
      </w:r>
      <w:r w:rsidRPr="006B2972">
        <w:rPr>
          <w:rFonts w:ascii="Traditional Arabic" w:eastAsia="Times New Roman" w:hAnsi="Traditional Arabic" w:cs="Traditional Arabic"/>
          <w:b/>
          <w:bCs/>
          <w:color w:val="3E3E3E"/>
          <w:sz w:val="36"/>
          <w:szCs w:val="36"/>
          <w:rtl/>
          <w:lang/>
        </w:rPr>
        <w:t xml:space="preserve"> على المحيط الهادي وقد أخذ في الاعتبار بعض البيانات والنماذج الإحصائية للتأثيرات المحلية على أجواء المملكة والتي لا تدخل ضمن نطاق التوقعات العددية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2838450" cy="2124075"/>
            <wp:effectExtent l="19050" t="0" r="0" b="0"/>
            <wp:docPr id="3" name="Picture 3"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مصلحة تعمل انشاء نظام للتحزير"/>
                    <pic:cNvPicPr>
                      <a:picLocks noChangeAspect="1" noChangeArrowheads="1"/>
                    </pic:cNvPicPr>
                  </pic:nvPicPr>
                  <pic:blipFill>
                    <a:blip r:embed="rId7"/>
                    <a:srcRect/>
                    <a:stretch>
                      <a:fillRect/>
                    </a:stretch>
                  </pic:blipFill>
                  <pic:spPr bwMode="auto">
                    <a:xfrm>
                      <a:off x="0" y="0"/>
                      <a:ext cx="2838450" cy="212407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خريطة (1) التوقع في تغيّر الضغط خلال شتاء عام 2000م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درجات الحرارة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يتضح من التوقعات المناخية لنموذج المناخ العددي </w:t>
      </w:r>
      <w:r w:rsidRPr="006B2972">
        <w:rPr>
          <w:rFonts w:ascii="Traditional Arabic" w:eastAsia="Times New Roman" w:hAnsi="Traditional Arabic" w:cs="Traditional Arabic"/>
          <w:b/>
          <w:bCs/>
          <w:color w:val="3E3E3E"/>
          <w:sz w:val="36"/>
          <w:szCs w:val="36"/>
          <w:lang/>
        </w:rPr>
        <w:t>GCM</w:t>
      </w:r>
      <w:r w:rsidRPr="006B2972">
        <w:rPr>
          <w:rFonts w:ascii="Traditional Arabic" w:eastAsia="Times New Roman" w:hAnsi="Traditional Arabic" w:cs="Traditional Arabic"/>
          <w:b/>
          <w:bCs/>
          <w:color w:val="3E3E3E"/>
          <w:sz w:val="36"/>
          <w:szCs w:val="36"/>
          <w:rtl/>
          <w:lang/>
        </w:rPr>
        <w:t xml:space="preserve"> (الخرائط 2،3،4) أن درجات الحرارة تكون حول معدلها المناخي على المناطق الداخلية للمملكة هذا الفصل مع ارتفاع عن المعدل بواقع درجتين على المناطق الساحلية لوسط وشمال البحر الأحمر والشمالية الغربية خلال شهر نوفمبر وديسمبر لعام 1999م ، ويلاحظ أن هذا الارتفاع يمتد إلى الدول الواقعة إلى شمال غرب المملكة وخاصة شرق حوض البحر الأبيض المتوسط في حين يتقلص هذا الارتفاع عن المعدل في شهري يناير وفبراير ويلاحظ استمرارية الطقس الدافئ على وسط حوض البحر الأحمر والذي يمتد إلى أجواء المنطقة الغربية مما يؤدي إلى درجات حرارة معتدلة على الجزء الساحلي للمنطقة الغربية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ولعل من أهم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غير الاعتيادية في حقل درجة الحرارة المتوقعة للنموذج المناخي هو كما يلاحظ من انخفاض في درجات الحرارة على المناطق الممتدة من جنوب الخليج العربي إلى الأجزاء الجنوبية الغربية للمملكة وهذا يجعل المرتفعات الجبلية في منطقة عسير تقع ضمن احتمالية طقس ذو درجة حرارة متدنية لهذا الموسم وقد يؤدي ذلك إلى حدوث ظاهرة الصقيع في أواخر شهر يناير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2838450" cy="2105025"/>
            <wp:effectExtent l="19050" t="0" r="0" b="0"/>
            <wp:docPr id="4" name="Picture 4"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مصلحة تعمل انشاء نظام للتحزير"/>
                    <pic:cNvPicPr>
                      <a:picLocks noChangeAspect="1" noChangeArrowheads="1"/>
                    </pic:cNvPicPr>
                  </pic:nvPicPr>
                  <pic:blipFill>
                    <a:blip r:embed="rId8"/>
                    <a:srcRect/>
                    <a:stretch>
                      <a:fillRect/>
                    </a:stretch>
                  </pic:blipFill>
                  <pic:spPr bwMode="auto">
                    <a:xfrm>
                      <a:off x="0" y="0"/>
                      <a:ext cx="2838450" cy="210502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خريطة (3) التغير المتوقع لدرجات الحرارة عن المعدل لشهري يناير وفبراير 2000م</w:t>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2838450" cy="1952625"/>
            <wp:effectExtent l="19050" t="0" r="0" b="0"/>
            <wp:docPr id="5" name="Picture 5"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مصلحة تعمل انشاء نظام للتحزير"/>
                    <pic:cNvPicPr>
                      <a:picLocks noChangeAspect="1" noChangeArrowheads="1"/>
                    </pic:cNvPicPr>
                  </pic:nvPicPr>
                  <pic:blipFill>
                    <a:blip r:embed="rId9"/>
                    <a:srcRect/>
                    <a:stretch>
                      <a:fillRect/>
                    </a:stretch>
                  </pic:blipFill>
                  <pic:spPr bwMode="auto">
                    <a:xfrm>
                      <a:off x="0" y="0"/>
                      <a:ext cx="2838450" cy="195262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خريطة (2) التغير المتوقع لدرجات الحرارة عن المعدل لشهري نوفمبر وديسمبر 99م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838450" cy="2105025"/>
            <wp:effectExtent l="19050" t="0" r="0" b="0"/>
            <wp:docPr id="6" name="Picture 6"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لمصلحة تعمل انشاء نظام للتحزير"/>
                    <pic:cNvPicPr>
                      <a:picLocks noChangeAspect="1" noChangeArrowheads="1"/>
                    </pic:cNvPicPr>
                  </pic:nvPicPr>
                  <pic:blipFill>
                    <a:blip r:embed="rId10"/>
                    <a:srcRect/>
                    <a:stretch>
                      <a:fillRect/>
                    </a:stretch>
                  </pic:blipFill>
                  <pic:spPr bwMode="auto">
                    <a:xfrm>
                      <a:off x="0" y="0"/>
                      <a:ext cx="2838450" cy="21050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خريطة (4) التغير المتوقع لدرجات الحرارة عن المعدل لشهري مارس وإبريل 2000م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Arial" w:eastAsia="Times New Roman" w:hAnsi="Arial" w:cs="Arial"/>
          <w:b/>
          <w:bCs/>
          <w:color w:val="3E3E3E"/>
          <w:sz w:val="27"/>
          <w:szCs w:val="27"/>
          <w:rtl/>
          <w:lang/>
        </w:rPr>
        <w:lastRenderedPageBreak/>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أما معطيات النموذج الإحصائي (خريطة 5،6) فيتضح توافقه في بداية فصل الشتاء مع التوقعات العددية وخاصة للتوقع بدرجات حرارة فوق المعدل على النصف الغربي لأجواء المملكة والذي يمتد إلى شمال غرب أفريقيا ، في حين لم تظهر أي دلائل إحصائية على شذوذ في درجات الحرارة عن معدلها خلال أواخر فصلي الشتاء والربيع .</w:t>
      </w:r>
      <w:r w:rsidRPr="006B2972">
        <w:rPr>
          <w:rFonts w:ascii="Arial" w:eastAsia="Times New Roman" w:hAnsi="Arial" w:cs="Arial"/>
          <w:b/>
          <w:bCs/>
          <w:color w:val="3E3E3E"/>
          <w:sz w:val="27"/>
          <w:szCs w:val="27"/>
          <w:rtl/>
          <w:lang/>
        </w:rPr>
        <w:t xml:space="preserve">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838450" cy="3190875"/>
            <wp:effectExtent l="19050" t="0" r="0" b="0"/>
            <wp:docPr id="7" name="Picture 7"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المصلحة تعمل انشاء نظام للتحزير"/>
                    <pic:cNvPicPr>
                      <a:picLocks noChangeAspect="1" noChangeArrowheads="1"/>
                    </pic:cNvPicPr>
                  </pic:nvPicPr>
                  <pic:blipFill>
                    <a:blip r:embed="rId11"/>
                    <a:srcRect/>
                    <a:stretch>
                      <a:fillRect/>
                    </a:stretch>
                  </pic:blipFill>
                  <pic:spPr bwMode="auto">
                    <a:xfrm>
                      <a:off x="0" y="0"/>
                      <a:ext cx="2838450" cy="319087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2838450" cy="3181350"/>
            <wp:effectExtent l="19050" t="0" r="0" b="0"/>
            <wp:docPr id="8" name="Picture 8"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المصلحة تعمل انشاء نظام للتحزير"/>
                    <pic:cNvPicPr>
                      <a:picLocks noChangeAspect="1" noChangeArrowheads="1"/>
                    </pic:cNvPicPr>
                  </pic:nvPicPr>
                  <pic:blipFill>
                    <a:blip r:embed="rId12"/>
                    <a:srcRect/>
                    <a:stretch>
                      <a:fillRect/>
                    </a:stretch>
                  </pic:blipFill>
                  <pic:spPr bwMode="auto">
                    <a:xfrm>
                      <a:off x="0" y="0"/>
                      <a:ext cx="2838450" cy="3181350"/>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lastRenderedPageBreak/>
        <w:t>الأمطار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أشارت توقعات نموذج المناخ العددي </w:t>
      </w:r>
      <w:r w:rsidRPr="006B2972">
        <w:rPr>
          <w:rFonts w:ascii="Traditional Arabic" w:eastAsia="Times New Roman" w:hAnsi="Traditional Arabic" w:cs="Traditional Arabic"/>
          <w:b/>
          <w:bCs/>
          <w:color w:val="3E3E3E"/>
          <w:sz w:val="36"/>
          <w:szCs w:val="36"/>
          <w:lang/>
        </w:rPr>
        <w:t>GCM</w:t>
      </w:r>
      <w:r w:rsidRPr="006B2972">
        <w:rPr>
          <w:rFonts w:ascii="Traditional Arabic" w:eastAsia="Times New Roman" w:hAnsi="Traditional Arabic" w:cs="Traditional Arabic"/>
          <w:b/>
          <w:bCs/>
          <w:color w:val="3E3E3E"/>
          <w:sz w:val="36"/>
          <w:szCs w:val="36"/>
          <w:rtl/>
          <w:lang/>
        </w:rPr>
        <w:t xml:space="preserve"> (خريطة 7،8،9) بشكل واضح إلى عدم وجود مؤشرات لموسم مطير على أجواء المملكة بل هناك انخفاض في معدل الأمطار مع بداية هذا الموسم على دول شرق حوض البحر الأبيض المتوسط يمتد تأثيره على الأطراف الشمالية للمملكة وهذا بطبيعة الحال يوضح عدم مرور عدد كاف من الجبهات الهوائية الباردة أو المنخفضات الفعالة لتصل أجواء المملكة وبالتالي يعتمد تكون السحب على دور التيارات الجنوبية الغربية التي قد تؤثر على المملكة في بعض الفترات ودور الرياح النفاثة في طبقات الجو العليا في تفعيل نشاط السحب الركامية على أجزاء من المناطق الساحلية والمرتفعات والمنطقة الوسطى ويتوافق ذلك مع التوقعات الإحصائية (خريطة 10) في بداية هذا الموسم حيث يتضح عدم وجود مؤشر إيجابي لأمطار فوق المعدل على أجواء المملكة ويتضح أن الأمطار ستكون دون معدلها في بداية هذا الموسم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838450" cy="2105025"/>
            <wp:effectExtent l="19050" t="0" r="0" b="0"/>
            <wp:docPr id="9" name="Picture 9"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المصلحة تعمل انشاء نظام للتحزير"/>
                    <pic:cNvPicPr>
                      <a:picLocks noChangeAspect="1" noChangeArrowheads="1"/>
                    </pic:cNvPicPr>
                  </pic:nvPicPr>
                  <pic:blipFill>
                    <a:blip r:embed="rId13"/>
                    <a:srcRect/>
                    <a:stretch>
                      <a:fillRect/>
                    </a:stretch>
                  </pic:blipFill>
                  <pic:spPr bwMode="auto">
                    <a:xfrm>
                      <a:off x="0" y="0"/>
                      <a:ext cx="2838450" cy="210502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خريطة (8) احتمالية تغيّر الهطول بالنسبة إلى المعدل خلال شهري يناير وفبراير 2000م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2838450" cy="2105025"/>
            <wp:effectExtent l="19050" t="0" r="0" b="0"/>
            <wp:docPr id="10" name="Picture 10"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المصلحة تعمل انشاء نظام للتحزير"/>
                    <pic:cNvPicPr>
                      <a:picLocks noChangeAspect="1" noChangeArrowheads="1"/>
                    </pic:cNvPicPr>
                  </pic:nvPicPr>
                  <pic:blipFill>
                    <a:blip r:embed="rId14"/>
                    <a:srcRect/>
                    <a:stretch>
                      <a:fillRect/>
                    </a:stretch>
                  </pic:blipFill>
                  <pic:spPr bwMode="auto">
                    <a:xfrm>
                      <a:off x="0" y="0"/>
                      <a:ext cx="2838450" cy="210502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خريطة (7) احتمالية تغيّر الهطول بالنسبة إلى المعدل خلال شهري نوفمبر وديسمبر99م</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838450" cy="3171825"/>
            <wp:effectExtent l="19050" t="0" r="0" b="0"/>
            <wp:docPr id="11" name="Picture 11"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المصلحة تعمل انشاء نظام للتحزير"/>
                    <pic:cNvPicPr>
                      <a:picLocks noChangeAspect="1" noChangeArrowheads="1"/>
                    </pic:cNvPicPr>
                  </pic:nvPicPr>
                  <pic:blipFill>
                    <a:blip r:embed="rId15"/>
                    <a:srcRect/>
                    <a:stretch>
                      <a:fillRect/>
                    </a:stretch>
                  </pic:blipFill>
                  <pic:spPr bwMode="auto">
                    <a:xfrm>
                      <a:off x="0" y="0"/>
                      <a:ext cx="2838450" cy="31718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2838450" cy="2105025"/>
            <wp:effectExtent l="19050" t="0" r="0" b="0"/>
            <wp:docPr id="12" name="Picture 12"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المصلحة تعمل انشاء نظام للتحزير"/>
                    <pic:cNvPicPr>
                      <a:picLocks noChangeAspect="1" noChangeArrowheads="1"/>
                    </pic:cNvPicPr>
                  </pic:nvPicPr>
                  <pic:blipFill>
                    <a:blip r:embed="rId16"/>
                    <a:srcRect/>
                    <a:stretch>
                      <a:fillRect/>
                    </a:stretch>
                  </pic:blipFill>
                  <pic:spPr bwMode="auto">
                    <a:xfrm>
                      <a:off x="0" y="0"/>
                      <a:ext cx="2838450" cy="210502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lastRenderedPageBreak/>
        <w:t>شكل (2) معلومات الأقمار الصناعية المعالجة على مدى أربع ساعات لتكون سحابه رعدية على مياه البحر الأحمر</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إلا أنه في أواخر فصل الشتاء وبداية فصل الربيع ظهرت بعض الدلائل من النموذج الإحصائي لفرصة تكون سحب وهطول أمطار على القطاع الممتد من المرتفعات الغربية والجنوبية الغربية مروراً بالأجزاء الوسطى والجزء الشمالي للخليج العربي والشمالية الشرقية ويعود ذلك إلى نشاط لتيارات رطبة قادمة من القرن الأفريقي والتي تؤدي إلى تكوّن السحب عند مرور بعض الأخاديد الباردة في طبقات الجو العليا ، ونظراً لوجود علاقة إيجابية (</w:t>
      </w:r>
      <w:r w:rsidRPr="006B2972">
        <w:rPr>
          <w:rFonts w:ascii="Traditional Arabic" w:eastAsia="Times New Roman" w:hAnsi="Traditional Arabic" w:cs="Traditional Arabic"/>
          <w:b/>
          <w:bCs/>
          <w:color w:val="3E3E3E"/>
          <w:sz w:val="36"/>
          <w:szCs w:val="36"/>
          <w:lang/>
        </w:rPr>
        <w:t>Above Normal Rain</w:t>
      </w:r>
      <w:r w:rsidRPr="006B2972">
        <w:rPr>
          <w:rFonts w:ascii="Traditional Arabic" w:eastAsia="Times New Roman" w:hAnsi="Traditional Arabic" w:cs="Traditional Arabic"/>
          <w:b/>
          <w:bCs/>
          <w:color w:val="3E3E3E"/>
          <w:sz w:val="36"/>
          <w:szCs w:val="36"/>
          <w:rtl/>
          <w:lang/>
        </w:rPr>
        <w:t>) بين المؤشرات المناخية والهطول على وسط شمال أفريقيا خلال بداية فصل الربيع (خريطة 11) يعطي ذلك دلالة على إمكانية تعمق حركة منخفض الخماسين في حالة تكونه على شمال أفريقيا ليؤثر على أجواء المملكة خلال فصل الربيع والذي يؤثر بعوالق ترابية يتبعها هطول أمطار خاصة على الأجزاء الوسطى والشمالية وانخفاض مؤقت في درجة الحرارة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وتوضح (خريطة 12) توقعات درجة حرارة المياه خلال فصل الشتاء ، ويلاحظ ارتفاع في درجة حرارة مياه حوض البحر الأبيض المتوسط والذي يفسر عدم توقع كتل هوائية باردة قادمة من الشمال بوفرة كما هو المعتاد في مثل هذه المواسم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ويشمل هذا التأثير الجزء الشمالي للبحر الأحمر والخليج العربي والذي يُتوقع أن تكون درجات حرارة مياهه أعلى من المعدل بدرجة مئوية واحدة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200275" cy="1609725"/>
            <wp:effectExtent l="19050" t="0" r="9525" b="0"/>
            <wp:docPr id="13" name="Picture 13"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المصلحة تعمل انشاء نظام للتحزير"/>
                    <pic:cNvPicPr>
                      <a:picLocks noChangeAspect="1" noChangeArrowheads="1"/>
                    </pic:cNvPicPr>
                  </pic:nvPicPr>
                  <pic:blipFill>
                    <a:blip r:embed="rId17"/>
                    <a:srcRect/>
                    <a:stretch>
                      <a:fillRect/>
                    </a:stretch>
                  </pic:blipFill>
                  <pic:spPr bwMode="auto">
                    <a:xfrm>
                      <a:off x="0" y="0"/>
                      <a:ext cx="2200275" cy="16097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خريطة (12) ارتفاع درجة حرارة المياه فوق المعدل والممثلة باللون الأحمر خلال فصل الشتاء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838450" cy="3067050"/>
            <wp:effectExtent l="19050" t="0" r="0" b="0"/>
            <wp:docPr id="14" name="Picture 14"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المصلحة تعمل انشاء نظام للتحزير"/>
                    <pic:cNvPicPr>
                      <a:picLocks noChangeAspect="1" noChangeArrowheads="1"/>
                    </pic:cNvPicPr>
                  </pic:nvPicPr>
                  <pic:blipFill>
                    <a:blip r:embed="rId18"/>
                    <a:srcRect/>
                    <a:stretch>
                      <a:fillRect/>
                    </a:stretch>
                  </pic:blipFill>
                  <pic:spPr bwMode="auto">
                    <a:xfrm>
                      <a:off x="0" y="0"/>
                      <a:ext cx="2838450" cy="3067050"/>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0000FF"/>
          <w:sz w:val="36"/>
          <w:szCs w:val="36"/>
          <w:rtl/>
          <w:lang/>
        </w:rPr>
        <w:t xml:space="preserve">نظام التحذيرات الآنية من </w:t>
      </w:r>
      <w:r w:rsidRPr="006B2972">
        <w:rPr>
          <w:rFonts w:ascii="Traditional Arabic" w:eastAsia="Times New Roman" w:hAnsi="Traditional Arabic" w:cs="Traditional Arabic"/>
          <w:b/>
          <w:bCs/>
          <w:color w:val="0000FF"/>
          <w:sz w:val="36"/>
          <w:szCs w:val="36"/>
          <w:rtl/>
          <w:lang/>
        </w:rPr>
        <w:fldChar w:fldCharType="begin"/>
      </w:r>
      <w:r w:rsidRPr="006B2972">
        <w:rPr>
          <w:rFonts w:ascii="Traditional Arabic" w:eastAsia="Times New Roman" w:hAnsi="Traditional Arabic" w:cs="Traditional Arabic"/>
          <w:b/>
          <w:bCs/>
          <w:color w:val="0000FF"/>
          <w:sz w:val="36"/>
          <w:szCs w:val="36"/>
          <w:rtl/>
          <w:lang/>
        </w:rPr>
        <w:instrText xml:space="preserve"> </w:instrText>
      </w:r>
      <w:r w:rsidRPr="006B2972">
        <w:rPr>
          <w:rFonts w:ascii="Traditional Arabic" w:eastAsia="Times New Roman" w:hAnsi="Traditional Arabic" w:cs="Traditional Arabic"/>
          <w:b/>
          <w:bCs/>
          <w:color w:val="0000FF"/>
          <w:sz w:val="36"/>
          <w:szCs w:val="36"/>
          <w:lang/>
        </w:rPr>
        <w:instrText>HYPERLINK "http://www.arabmet.net/vb/showthread.php?t=31363</w:instrText>
      </w:r>
      <w:r w:rsidRPr="006B2972">
        <w:rPr>
          <w:rFonts w:ascii="Traditional Arabic" w:eastAsia="Times New Roman" w:hAnsi="Traditional Arabic" w:cs="Traditional Arabic"/>
          <w:b/>
          <w:bCs/>
          <w:color w:val="0000FF"/>
          <w:sz w:val="36"/>
          <w:szCs w:val="36"/>
          <w:rtl/>
          <w:lang/>
        </w:rPr>
        <w:instrText xml:space="preserve">" </w:instrText>
      </w:r>
      <w:r w:rsidRPr="006B2972">
        <w:rPr>
          <w:rFonts w:ascii="Traditional Arabic" w:eastAsia="Times New Roman" w:hAnsi="Traditional Arabic" w:cs="Traditional Arabic"/>
          <w:b/>
          <w:bCs/>
          <w:color w:val="0000FF"/>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0000FF"/>
          <w:sz w:val="36"/>
          <w:szCs w:val="36"/>
          <w:rtl/>
          <w:lang/>
        </w:rPr>
        <w:fldChar w:fldCharType="end"/>
      </w:r>
      <w:r w:rsidRPr="006B2972">
        <w:rPr>
          <w:rFonts w:ascii="Traditional Arabic" w:eastAsia="Times New Roman" w:hAnsi="Traditional Arabic" w:cs="Traditional Arabic"/>
          <w:b/>
          <w:bCs/>
          <w:color w:val="0000FF"/>
          <w:sz w:val="36"/>
          <w:szCs w:val="36"/>
          <w:rtl/>
          <w:lang/>
        </w:rPr>
        <w:t>الحادة</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بدأت </w:t>
      </w:r>
      <w:hyperlink r:id="rId19" w:history="1">
        <w:r w:rsidRPr="006B2972">
          <w:rPr>
            <w:rFonts w:ascii="Traditional Arabic" w:eastAsia="Times New Roman" w:hAnsi="Traditional Arabic" w:cs="Traditional Arabic"/>
            <w:b/>
            <w:bCs/>
            <w:color w:val="284C7E"/>
            <w:sz w:val="36"/>
            <w:szCs w:val="36"/>
            <w:rtl/>
            <w:lang/>
          </w:rPr>
          <w:t xml:space="preserve">المصلحة </w:t>
        </w:r>
      </w:hyperlink>
      <w:r w:rsidRPr="006B2972">
        <w:rPr>
          <w:rFonts w:ascii="Traditional Arabic" w:eastAsia="Times New Roman" w:hAnsi="Traditional Arabic" w:cs="Traditional Arabic"/>
          <w:b/>
          <w:bCs/>
          <w:color w:val="3E3E3E"/>
          <w:sz w:val="36"/>
          <w:szCs w:val="36"/>
          <w:rtl/>
          <w:lang/>
        </w:rPr>
        <w:t xml:space="preserve">في التجهيز لإنشاء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نظام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إنذار مبكر من العواصف الرعدية الشديدة وكذلك العواصف الترابية والرياح الشديدة ، وقد أوضحنا في التقارير السابقة حدوث العواصف الرعدية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الحادة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على أجزاء عديدة من المملكة والتي تسببت في إحداث خسائر في الأرواح والممتلكات ، كما تطرقنا إلى ما لاحظناه من زيادة حدوثها على المناطق الساحلية لجنوب ووسط البحر الأحمر والمنحدرات الجبلية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وقبل البدء بالتطرق لعناصر النظام فيما يلي تعريف بالسحب الرعدية وما تسببه من ظواهر شديدة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السحب الرعدية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تعتبر السحب الرعدية من أخطر أنواع السحب التي تتكون في الغلاف الجوي (شكل 1) . ويتواجد على سطح الكرة الأرضية حوالي 2000 سحابة رعدية نشطة في وقت واحد ، ولكن 1% من هذه السحب ينتج عنه برَد بحجم 3/4 البوصة أو يصدر عنه رياح هابطة قوية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lastRenderedPageBreak/>
        <w:t>وتعتبر السحابة الرعدية آلية مهمة في توزيع الطاقة في الغلاف الجوي حيث تأخذ الحرارة والرطوبة من طبقات الجو السفلى وتنقلها إلى طبقات الجو العليا ، علماً بأن مقدار الطاقة في العاصفة الرعديـة (</w:t>
      </w:r>
      <w:r w:rsidRPr="006B2972">
        <w:rPr>
          <w:rFonts w:ascii="Traditional Arabic" w:eastAsia="Times New Roman" w:hAnsi="Traditional Arabic" w:cs="Traditional Arabic"/>
          <w:b/>
          <w:bCs/>
          <w:color w:val="3E3E3E"/>
          <w:sz w:val="36"/>
          <w:szCs w:val="36"/>
          <w:lang/>
        </w:rPr>
        <w:t>Mature</w:t>
      </w:r>
      <w:r w:rsidRPr="006B2972">
        <w:rPr>
          <w:rFonts w:ascii="Traditional Arabic" w:eastAsia="Times New Roman" w:hAnsi="Traditional Arabic" w:cs="Traditional Arabic"/>
          <w:b/>
          <w:bCs/>
          <w:color w:val="3E3E3E"/>
          <w:sz w:val="36"/>
          <w:szCs w:val="36"/>
          <w:rtl/>
          <w:lang/>
        </w:rPr>
        <w:t xml:space="preserve"> </w:t>
      </w:r>
      <w:r w:rsidRPr="006B2972">
        <w:rPr>
          <w:rFonts w:ascii="Traditional Arabic" w:eastAsia="Times New Roman" w:hAnsi="Traditional Arabic" w:cs="Traditional Arabic"/>
          <w:b/>
          <w:bCs/>
          <w:color w:val="3E3E3E"/>
          <w:sz w:val="36"/>
          <w:szCs w:val="36"/>
          <w:lang/>
        </w:rPr>
        <w:t>Thunderstorm</w:t>
      </w:r>
      <w:r w:rsidRPr="006B2972">
        <w:rPr>
          <w:rFonts w:ascii="Traditional Arabic" w:eastAsia="Times New Roman" w:hAnsi="Traditional Arabic" w:cs="Traditional Arabic"/>
          <w:b/>
          <w:bCs/>
          <w:color w:val="3E3E3E"/>
          <w:sz w:val="36"/>
          <w:szCs w:val="36"/>
          <w:rtl/>
          <w:lang/>
        </w:rPr>
        <w:t>) يعادل 10 أضعاف الطاقة الناتجة عن القنبلة النووية التي ألقيت على هيروشيما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ولتتكون العـاصفـــة الرعديــة لابـد من توافر تـيارات مُحمّلـــة ببـخار المـــاء من الســـطح (</w:t>
      </w:r>
      <w:r w:rsidRPr="006B2972">
        <w:rPr>
          <w:rFonts w:ascii="Traditional Arabic" w:eastAsia="Times New Roman" w:hAnsi="Traditional Arabic" w:cs="Traditional Arabic"/>
          <w:b/>
          <w:bCs/>
          <w:color w:val="3E3E3E"/>
          <w:sz w:val="36"/>
          <w:szCs w:val="36"/>
          <w:lang/>
        </w:rPr>
        <w:t>Moisture Supply</w:t>
      </w:r>
      <w:r w:rsidRPr="006B2972">
        <w:rPr>
          <w:rFonts w:ascii="Traditional Arabic" w:eastAsia="Times New Roman" w:hAnsi="Traditional Arabic" w:cs="Traditional Arabic"/>
          <w:b/>
          <w:bCs/>
          <w:color w:val="3E3E3E"/>
          <w:sz w:val="36"/>
          <w:szCs w:val="36"/>
          <w:rtl/>
          <w:lang/>
        </w:rPr>
        <w:t xml:space="preserve">) وأن يكون هناك رفع للهواء الرطب في الغلاف الجوي ، وآليات هذا الرفع تتمثل في المرتفعات الجبلية والجبهات الهوائية الباردة والمنخفضات والأخاديد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الجوية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وتمر السحب الرعدية بمراحل ثلاث خلال تكونها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1- مرحلة النمو : وتكون التيارات الهوائية فيها صاعدة من أسفل إلى أعلى وعندما تبدأ الأمطار بالهطول تهبط بعض التيارات الهوائية من السحابة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2- المرحلة الثانية : (</w:t>
      </w:r>
      <w:r w:rsidRPr="006B2972">
        <w:rPr>
          <w:rFonts w:ascii="Traditional Arabic" w:eastAsia="Times New Roman" w:hAnsi="Traditional Arabic" w:cs="Traditional Arabic"/>
          <w:b/>
          <w:bCs/>
          <w:color w:val="3E3E3E"/>
          <w:sz w:val="36"/>
          <w:szCs w:val="36"/>
          <w:lang/>
        </w:rPr>
        <w:t>Mature Stage</w:t>
      </w:r>
      <w:r w:rsidRPr="006B2972">
        <w:rPr>
          <w:rFonts w:ascii="Traditional Arabic" w:eastAsia="Times New Roman" w:hAnsi="Traditional Arabic" w:cs="Traditional Arabic"/>
          <w:b/>
          <w:bCs/>
          <w:color w:val="3E3E3E"/>
          <w:sz w:val="36"/>
          <w:szCs w:val="36"/>
          <w:rtl/>
          <w:lang/>
        </w:rPr>
        <w:t>) وفيها تتميز بصعود وهبوط واضح للتيارات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3- المرحلة الثالثة : بداية ضعف السحابة (</w:t>
      </w:r>
      <w:r w:rsidRPr="006B2972">
        <w:rPr>
          <w:rFonts w:ascii="Traditional Arabic" w:eastAsia="Times New Roman" w:hAnsi="Traditional Arabic" w:cs="Traditional Arabic"/>
          <w:b/>
          <w:bCs/>
          <w:color w:val="3E3E3E"/>
          <w:sz w:val="36"/>
          <w:szCs w:val="36"/>
          <w:lang/>
        </w:rPr>
        <w:t>Dissipation Stage</w:t>
      </w:r>
      <w:r w:rsidRPr="006B2972">
        <w:rPr>
          <w:rFonts w:ascii="Traditional Arabic" w:eastAsia="Times New Roman" w:hAnsi="Traditional Arabic" w:cs="Traditional Arabic"/>
          <w:b/>
          <w:bCs/>
          <w:color w:val="3E3E3E"/>
          <w:sz w:val="36"/>
          <w:szCs w:val="36"/>
          <w:rtl/>
          <w:lang/>
        </w:rPr>
        <w:t>) وتكون الأمطار فيها غزيرة والتيارات الهابطة هي المسيطرة والتي تؤدي إلى قطع إمداداتها من التيارات الرطبة وفي معظم الحالات تؤدي التيارات الهابطة إلى نشوء سحابة رعدية أخرى نتيجة لرفعها لكتل هوائية من السطح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ويوجد هناك ثلاثة أنواع من السحب الرعدية وهي : الخلية الواحدة ، متعددة الخلايا في الحزام السحابي والسحابة الرعدية العملاقة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2838450" cy="1952625"/>
            <wp:effectExtent l="19050" t="0" r="0" b="0"/>
            <wp:docPr id="15" name="Picture 15"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المصلحة تعمل انشاء نظام للتحزير"/>
                    <pic:cNvPicPr>
                      <a:picLocks noChangeAspect="1" noChangeArrowheads="1"/>
                    </pic:cNvPicPr>
                  </pic:nvPicPr>
                  <pic:blipFill>
                    <a:blip r:embed="rId20"/>
                    <a:srcRect/>
                    <a:stretch>
                      <a:fillRect/>
                    </a:stretch>
                  </pic:blipFill>
                  <pic:spPr bwMode="auto">
                    <a:xfrm>
                      <a:off x="0" y="0"/>
                      <a:ext cx="2838450" cy="19526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(1)</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أما </w:t>
      </w:r>
      <w:hyperlink r:id="rId21" w:history="1">
        <w:r w:rsidRPr="006B2972">
          <w:rPr>
            <w:rFonts w:ascii="Traditional Arabic" w:eastAsia="Times New Roman" w:hAnsi="Traditional Arabic" w:cs="Traditional Arabic"/>
            <w:b/>
            <w:bCs/>
            <w:color w:val="284C7E"/>
            <w:sz w:val="36"/>
            <w:szCs w:val="36"/>
            <w:rtl/>
            <w:lang/>
          </w:rPr>
          <w:t xml:space="preserve">الظواهر </w:t>
        </w:r>
      </w:hyperlink>
      <w:r w:rsidRPr="006B2972">
        <w:rPr>
          <w:rFonts w:ascii="Traditional Arabic" w:eastAsia="Times New Roman" w:hAnsi="Traditional Arabic" w:cs="Traditional Arabic"/>
          <w:b/>
          <w:bCs/>
          <w:color w:val="3E3E3E"/>
          <w:sz w:val="36"/>
          <w:szCs w:val="36"/>
          <w:rtl/>
          <w:lang/>
        </w:rPr>
        <w:t>الشديدة المصاحبة للعواصف الرعدية فتتمثل في الآتي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1- رياح شديدة هابطة (</w:t>
      </w:r>
      <w:r w:rsidRPr="006B2972">
        <w:rPr>
          <w:rFonts w:ascii="Traditional Arabic" w:eastAsia="Times New Roman" w:hAnsi="Traditional Arabic" w:cs="Traditional Arabic"/>
          <w:b/>
          <w:bCs/>
          <w:color w:val="3E3E3E"/>
          <w:sz w:val="36"/>
          <w:szCs w:val="36"/>
          <w:lang/>
        </w:rPr>
        <w:t>Downdraft</w:t>
      </w:r>
      <w:r w:rsidRPr="006B2972">
        <w:rPr>
          <w:rFonts w:ascii="Traditional Arabic" w:eastAsia="Times New Roman" w:hAnsi="Traditional Arabic" w:cs="Traditional Arabic"/>
          <w:b/>
          <w:bCs/>
          <w:color w:val="3E3E3E"/>
          <w:sz w:val="36"/>
          <w:szCs w:val="36"/>
          <w:rtl/>
          <w:lang/>
        </w:rPr>
        <w:t>) : وقد تصل سرعتها إلى أكثر من 50 كلم في الساعة وسبق أن تأثرت أجزاء من المملكة بهذه الظاهرة في العديد من المواسم الممطرة ، فعلى سبيل المثال أدت هذه الظاهرة إلى حدوث رياح شديدة على مدينة جازان في أول أغسطس عام 1991م بلغت سرعتها 100عقدة أي ما يقارب 210 كم/ ساعة ، وكذلك على جنوب مدينة جدة في 9 ديسمبر عام 1997م بلغت سرعتها 70 عقدة وقد تكرر حدوثها على العديد من الأجزاء الساحلية والمرتفعـــات الجبليــة لـوســط وجنوب البحر الأحمر ، وهذه الرياح كفيله بقلع الأشجار وإزالة الهناقر وإطاحة أعمدة الكهرباء وتحريك بعض الأجسام من مكانها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2- الفيضانات : (شكل 2) تتميز السحب الرعدية بكثافة الهطول وخاصة عند استمرارها في التأثير لمدة طويلة على نفس الموقع أو تحركها بشكل متعامد وموازي للأودية ، حيث لوحظ أنها قد تؤدي إلى هطول يصل إلى أعلى من 100 ملم في عدد من الساعات والتي تسببت في عدد من السيول الجارفة على أجزاء كثيرة من المملكة خلال المواسم الماضية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3- البَــــــرَد : تؤدي بعض خلايا السحب الرعدية إلى تكون البرد والذي </w:t>
      </w:r>
      <w:r w:rsidRPr="006B2972">
        <w:rPr>
          <w:rFonts w:ascii="Traditional Arabic" w:eastAsia="Times New Roman" w:hAnsi="Traditional Arabic" w:cs="Traditional Arabic"/>
          <w:b/>
          <w:bCs/>
          <w:color w:val="3E3E3E"/>
          <w:sz w:val="36"/>
          <w:szCs w:val="36"/>
          <w:rtl/>
          <w:lang/>
        </w:rPr>
        <w:lastRenderedPageBreak/>
        <w:t>قد يصل حجمه إلى أكثر من 3/4 البوصة (شكل 3) ورغم أن تكون البرد يحدث في سحب رعدية محددة إلا أن حدوثه متكرر على المرتفعات الجبلية للمملكة ويحدث على المناطق الداخلية والساحلية عند وجود السحب الرعدية العملاقة ، وقد تأثرت مدينة الرياض في موسم الأمطار لعام 1995-1996م بظاهرة سقوط برد كبير الحجم كان ذو آثار واضحة . كما أن هطول البرد يؤدي إلى تلف المحاصيل الزراعية والثمار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4- البـــرق : يعتبر البرق من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المصاحبة لمعظم أنواع السحب الرعدية وينتج عند تفريغ شحنات كهربائية بين خلايا السحب وكذلك بين السحابة وسطح الأرض (شكل 4) ، وقد كان هناك العديد من الإصابات والوفيات في كثير من مناطق المملكة ناتجة عن ظاهرة البرق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2838450" cy="1952625"/>
            <wp:effectExtent l="19050" t="0" r="0" b="0"/>
            <wp:docPr id="16" name="Picture 16"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المصلحة تعمل انشاء نظام للتحزير"/>
                    <pic:cNvPicPr>
                      <a:picLocks noChangeAspect="1" noChangeArrowheads="1"/>
                    </pic:cNvPicPr>
                  </pic:nvPicPr>
                  <pic:blipFill>
                    <a:blip r:embed="rId22"/>
                    <a:srcRect/>
                    <a:stretch>
                      <a:fillRect/>
                    </a:stretch>
                  </pic:blipFill>
                  <pic:spPr bwMode="auto">
                    <a:xfrm>
                      <a:off x="0" y="0"/>
                      <a:ext cx="2838450" cy="19526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(3)</w:t>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2838450" cy="1952625"/>
            <wp:effectExtent l="19050" t="0" r="0" b="0"/>
            <wp:docPr id="17" name="Picture 17"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المصلحة تعمل انشاء نظام للتحزير"/>
                    <pic:cNvPicPr>
                      <a:picLocks noChangeAspect="1" noChangeArrowheads="1"/>
                    </pic:cNvPicPr>
                  </pic:nvPicPr>
                  <pic:blipFill>
                    <a:blip r:embed="rId23"/>
                    <a:srcRect/>
                    <a:stretch>
                      <a:fillRect/>
                    </a:stretch>
                  </pic:blipFill>
                  <pic:spPr bwMode="auto">
                    <a:xfrm>
                      <a:off x="0" y="0"/>
                      <a:ext cx="2838450" cy="19526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(2)</w:t>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lastRenderedPageBreak/>
        <w:drawing>
          <wp:inline distT="0" distB="0" distL="0" distR="0">
            <wp:extent cx="2838450" cy="1933575"/>
            <wp:effectExtent l="19050" t="0" r="0" b="0"/>
            <wp:docPr id="18" name="Picture 18"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المصلحة تعمل انشاء نظام للتحزير"/>
                    <pic:cNvPicPr>
                      <a:picLocks noChangeAspect="1" noChangeArrowheads="1"/>
                    </pic:cNvPicPr>
                  </pic:nvPicPr>
                  <pic:blipFill>
                    <a:blip r:embed="rId24"/>
                    <a:srcRect/>
                    <a:stretch>
                      <a:fillRect/>
                    </a:stretch>
                  </pic:blipFill>
                  <pic:spPr bwMode="auto">
                    <a:xfrm>
                      <a:off x="0" y="0"/>
                      <a:ext cx="2838450" cy="193357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(4)</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0000FF"/>
          <w:sz w:val="36"/>
          <w:szCs w:val="36"/>
          <w:rtl/>
          <w:lang/>
        </w:rPr>
        <w:t>المصلحة ونظام التحذيرات الآنية للظواهر الشديدة</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100"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تنظر </w:t>
      </w:r>
      <w:hyperlink r:id="rId25" w:history="1">
        <w:r w:rsidRPr="006B2972">
          <w:rPr>
            <w:rFonts w:ascii="Traditional Arabic" w:eastAsia="Times New Roman" w:hAnsi="Traditional Arabic" w:cs="Traditional Arabic"/>
            <w:b/>
            <w:bCs/>
            <w:color w:val="284C7E"/>
            <w:sz w:val="36"/>
            <w:szCs w:val="36"/>
            <w:rtl/>
            <w:lang/>
          </w:rPr>
          <w:t xml:space="preserve">المصلحة </w:t>
        </w:r>
      </w:hyperlink>
      <w:r w:rsidRPr="006B2972">
        <w:rPr>
          <w:rFonts w:ascii="Traditional Arabic" w:eastAsia="Times New Roman" w:hAnsi="Traditional Arabic" w:cs="Traditional Arabic"/>
          <w:b/>
          <w:bCs/>
          <w:color w:val="3E3E3E"/>
          <w:sz w:val="36"/>
          <w:szCs w:val="36"/>
          <w:rtl/>
          <w:lang/>
        </w:rPr>
        <w:t xml:space="preserve">لهذا النظام من منطلق أهميته في التحذير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المبكر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والآني من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الشديدة والتي تؤثر على المنشآت والممتلكات وكذلك على الأفراد ويكون هذا النظام ذو اتصال آلي بالمؤسسات الحكومية ذات العلاقة بمباشرة مسؤوليات التنبيه والإخلاء والخدمات التي تحد من آثارها ، ونظراً لأن هذه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تتطور في زمن قصير يحدث خلاله تغيرات في مكوناتها وتأثيراتها ، فإن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نظام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التحذير يأخذ ثلاثة مراحل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مرحلة المراقبة : وتكون قبل حدوث الظاهرة بأربع إلى ست ساعات .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مرحلة التنبيه : وذلك عند تكوّن الظاهرة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مرحلة التحذير : وتصدر عند التأكد من تأثير الظاهرة على موقع ما وإعطاء المدى التقريبي للآثار المصاحبة لها .</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وتتضح أهمية وجود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نظام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فعّال لتحليل ومعرفة هذه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وتأثيرها على مستوى ذو نطاق ضيق أو ما يعرف بـ (</w:t>
      </w:r>
      <w:proofErr w:type="spellStart"/>
      <w:r w:rsidRPr="006B2972">
        <w:rPr>
          <w:rFonts w:ascii="Traditional Arabic" w:eastAsia="Times New Roman" w:hAnsi="Traditional Arabic" w:cs="Traditional Arabic"/>
          <w:b/>
          <w:bCs/>
          <w:color w:val="3E3E3E"/>
          <w:sz w:val="36"/>
          <w:szCs w:val="36"/>
          <w:lang/>
        </w:rPr>
        <w:t>Mesoscale</w:t>
      </w:r>
      <w:proofErr w:type="spellEnd"/>
      <w:r w:rsidRPr="006B2972">
        <w:rPr>
          <w:rFonts w:ascii="Traditional Arabic" w:eastAsia="Times New Roman" w:hAnsi="Traditional Arabic" w:cs="Traditional Arabic"/>
          <w:b/>
          <w:bCs/>
          <w:color w:val="3E3E3E"/>
          <w:sz w:val="36"/>
          <w:szCs w:val="36"/>
          <w:lang/>
        </w:rPr>
        <w:t xml:space="preserve"> Analysis</w:t>
      </w:r>
      <w:r w:rsidRPr="006B2972">
        <w:rPr>
          <w:rFonts w:ascii="Traditional Arabic" w:eastAsia="Times New Roman" w:hAnsi="Traditional Arabic" w:cs="Traditional Arabic"/>
          <w:b/>
          <w:bCs/>
          <w:color w:val="3E3E3E"/>
          <w:sz w:val="36"/>
          <w:szCs w:val="36"/>
          <w:rtl/>
          <w:lang/>
        </w:rPr>
        <w:t xml:space="preserve">) ، ومن هذا المنطلق بدأت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المصلحة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في العمل على تنفيذ مقومات الطرق التحليلية التي تمكنّها من تحليل ومعالجة معلومات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الشديدة والتوقع بمسارها ومدى آثارها ، مما استوجب التركيز على النواحي الآتية :</w:t>
      </w:r>
      <w:r w:rsidRPr="006B2972">
        <w:rPr>
          <w:rFonts w:ascii="Arial" w:eastAsia="Times New Roman" w:hAnsi="Arial" w:cs="Arial"/>
          <w:b/>
          <w:bCs/>
          <w:color w:val="3E3E3E"/>
          <w:sz w:val="27"/>
          <w:szCs w:val="27"/>
          <w:rtl/>
          <w:lang/>
        </w:rPr>
        <w:t xml:space="preserve"> </w:t>
      </w:r>
    </w:p>
    <w:p w:rsidR="006B2972" w:rsidRPr="006B2972" w:rsidRDefault="006B2972" w:rsidP="006B2972">
      <w:pPr>
        <w:numPr>
          <w:ilvl w:val="1"/>
          <w:numId w:val="1"/>
        </w:numPr>
        <w:pBdr>
          <w:top w:val="single" w:sz="6" w:space="0" w:color="E9E9E9"/>
          <w:left w:val="single" w:sz="6" w:space="0" w:color="E9E9E9"/>
          <w:bottom w:val="single" w:sz="6" w:space="0" w:color="E9E9E9"/>
          <w:right w:val="single" w:sz="6" w:space="0" w:color="E9E9E9"/>
        </w:pBdr>
        <w:shd w:val="clear" w:color="auto" w:fill="F5F5F5"/>
        <w:spacing w:before="100" w:beforeAutospacing="1" w:after="100" w:afterAutospacing="1" w:line="240" w:lineRule="auto"/>
        <w:ind w:left="1965"/>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الاستعانة بتوقعات النماذج العددية قصير الأمد في معرفة احتمال توافر البيئة المناسبة لتكوّن هذه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 </w:t>
      </w:r>
    </w:p>
    <w:p w:rsidR="006B2972" w:rsidRPr="006B2972" w:rsidRDefault="006B2972" w:rsidP="006B2972">
      <w:pPr>
        <w:numPr>
          <w:ilvl w:val="1"/>
          <w:numId w:val="1"/>
        </w:numPr>
        <w:pBdr>
          <w:top w:val="single" w:sz="6" w:space="0" w:color="E9E9E9"/>
          <w:left w:val="single" w:sz="6" w:space="0" w:color="E9E9E9"/>
          <w:bottom w:val="single" w:sz="6" w:space="0" w:color="E9E9E9"/>
          <w:right w:val="single" w:sz="6" w:space="0" w:color="E9E9E9"/>
        </w:pBdr>
        <w:shd w:val="clear" w:color="auto" w:fill="F5F5F5"/>
        <w:spacing w:before="100" w:beforeAutospacing="1" w:after="100" w:afterAutospacing="1" w:line="240" w:lineRule="auto"/>
        <w:ind w:left="1965"/>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lastRenderedPageBreak/>
        <w:t xml:space="preserve">عمل </w:t>
      </w:r>
      <w:hyperlink r:id="rId26" w:history="1">
        <w:r w:rsidRPr="006B2972">
          <w:rPr>
            <w:rFonts w:ascii="Traditional Arabic" w:eastAsia="Times New Roman" w:hAnsi="Traditional Arabic" w:cs="Traditional Arabic"/>
            <w:b/>
            <w:bCs/>
            <w:color w:val="284C7E"/>
            <w:sz w:val="36"/>
            <w:szCs w:val="36"/>
            <w:rtl/>
            <w:lang/>
          </w:rPr>
          <w:t xml:space="preserve">نظام </w:t>
        </w:r>
      </w:hyperlink>
      <w:r w:rsidRPr="006B2972">
        <w:rPr>
          <w:rFonts w:ascii="Traditional Arabic" w:eastAsia="Times New Roman" w:hAnsi="Traditional Arabic" w:cs="Traditional Arabic"/>
          <w:b/>
          <w:bCs/>
          <w:color w:val="3E3E3E"/>
          <w:sz w:val="36"/>
          <w:szCs w:val="36"/>
          <w:rtl/>
          <w:lang/>
        </w:rPr>
        <w:t xml:space="preserve">سينوبتيكي خاص بظروف وأجواء المملكة يمكّن من الوصول إلى نطاق ضيّق لتحليل العناصر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الجوية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والديناميكية الخاصة بجلب التيارات الرطبة والتيارات الصاعدة . </w:t>
      </w:r>
    </w:p>
    <w:p w:rsidR="006B2972" w:rsidRPr="006B2972" w:rsidRDefault="006B2972" w:rsidP="006B2972">
      <w:pPr>
        <w:numPr>
          <w:ilvl w:val="1"/>
          <w:numId w:val="1"/>
        </w:numPr>
        <w:pBdr>
          <w:top w:val="single" w:sz="6" w:space="0" w:color="E9E9E9"/>
          <w:left w:val="single" w:sz="6" w:space="0" w:color="E9E9E9"/>
          <w:bottom w:val="single" w:sz="6" w:space="0" w:color="E9E9E9"/>
          <w:right w:val="single" w:sz="6" w:space="0" w:color="E9E9E9"/>
        </w:pBdr>
        <w:shd w:val="clear" w:color="auto" w:fill="F5F5F5"/>
        <w:spacing w:before="100" w:beforeAutospacing="1" w:after="100" w:afterAutospacing="1" w:line="240" w:lineRule="auto"/>
        <w:ind w:left="1965"/>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تحليل معطيات ومسارات خلايا السحب عن طريق معلومات الأقمار الصناعية الرقمية والتي تمكّننا من معرفة ارتفاع السحابة في الغلاف الجوي وتحركها باتجاه مناطق أخرى ، علماً بأن كل معلومة رقمية تُمثّل 6 كلم بالنسبة للقمر الصناعي الأوروبي </w:t>
      </w:r>
      <w:proofErr w:type="spellStart"/>
      <w:r w:rsidRPr="006B2972">
        <w:rPr>
          <w:rFonts w:ascii="Traditional Arabic" w:eastAsia="Times New Roman" w:hAnsi="Traditional Arabic" w:cs="Traditional Arabic"/>
          <w:b/>
          <w:bCs/>
          <w:color w:val="3E3E3E"/>
          <w:sz w:val="36"/>
          <w:szCs w:val="36"/>
          <w:lang/>
        </w:rPr>
        <w:t>Meteosat</w:t>
      </w:r>
      <w:proofErr w:type="spellEnd"/>
      <w:r w:rsidRPr="006B2972">
        <w:rPr>
          <w:rFonts w:ascii="Traditional Arabic" w:eastAsia="Times New Roman" w:hAnsi="Traditional Arabic" w:cs="Traditional Arabic"/>
          <w:b/>
          <w:bCs/>
          <w:color w:val="3E3E3E"/>
          <w:sz w:val="36"/>
          <w:szCs w:val="36"/>
          <w:rtl/>
          <w:lang/>
        </w:rPr>
        <w:t xml:space="preserve"> ، وواحد كلم لمعلومات القمر الصناعي </w:t>
      </w:r>
      <w:r w:rsidRPr="006B2972">
        <w:rPr>
          <w:rFonts w:ascii="Traditional Arabic" w:eastAsia="Times New Roman" w:hAnsi="Traditional Arabic" w:cs="Traditional Arabic"/>
          <w:b/>
          <w:bCs/>
          <w:color w:val="3E3E3E"/>
          <w:sz w:val="36"/>
          <w:szCs w:val="36"/>
          <w:lang/>
        </w:rPr>
        <w:t>NOAA</w:t>
      </w:r>
      <w:r w:rsidRPr="006B2972">
        <w:rPr>
          <w:rFonts w:ascii="Traditional Arabic" w:eastAsia="Times New Roman" w:hAnsi="Traditional Arabic" w:cs="Traditional Arabic"/>
          <w:b/>
          <w:bCs/>
          <w:color w:val="3E3E3E"/>
          <w:sz w:val="36"/>
          <w:szCs w:val="36"/>
          <w:rtl/>
          <w:lang/>
        </w:rPr>
        <w:t xml:space="preserve"> . </w:t>
      </w:r>
    </w:p>
    <w:p w:rsidR="006B2972" w:rsidRPr="006B2972" w:rsidRDefault="006B2972" w:rsidP="006B2972">
      <w:pPr>
        <w:numPr>
          <w:ilvl w:val="1"/>
          <w:numId w:val="1"/>
        </w:numPr>
        <w:pBdr>
          <w:top w:val="single" w:sz="6" w:space="0" w:color="E9E9E9"/>
          <w:left w:val="single" w:sz="6" w:space="0" w:color="E9E9E9"/>
          <w:bottom w:val="single" w:sz="6" w:space="0" w:color="E9E9E9"/>
          <w:right w:val="single" w:sz="6" w:space="0" w:color="E9E9E9"/>
        </w:pBdr>
        <w:shd w:val="clear" w:color="auto" w:fill="F5F5F5"/>
        <w:spacing w:before="100" w:beforeAutospacing="1" w:after="100" w:afterAutospacing="1" w:line="240" w:lineRule="auto"/>
        <w:ind w:left="1965"/>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المعلومات الرقمية لرادار الطقس (دوبلر </w:t>
      </w:r>
      <w:r w:rsidRPr="006B2972">
        <w:rPr>
          <w:rFonts w:ascii="Traditional Arabic" w:eastAsia="Times New Roman" w:hAnsi="Traditional Arabic" w:cs="Traditional Arabic"/>
          <w:b/>
          <w:bCs/>
          <w:color w:val="3E3E3E"/>
          <w:sz w:val="36"/>
          <w:szCs w:val="36"/>
          <w:lang/>
        </w:rPr>
        <w:t>Doppler</w:t>
      </w:r>
      <w:r w:rsidRPr="006B2972">
        <w:rPr>
          <w:rFonts w:ascii="Traditional Arabic" w:eastAsia="Times New Roman" w:hAnsi="Traditional Arabic" w:cs="Traditional Arabic"/>
          <w:b/>
          <w:bCs/>
          <w:color w:val="3E3E3E"/>
          <w:sz w:val="36"/>
          <w:szCs w:val="36"/>
          <w:rtl/>
          <w:lang/>
        </w:rPr>
        <w:t xml:space="preserve">) والتي ستتوفر معلوماته عند الانتهاء من ربط أجواء المملكة بشبكة الرادارات . والذي سيدعم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نظام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 xml:space="preserve">التحذيرات الآنية في مراحله المستقبلية مما يؤدي إلى زيادة الكفاءة والدقة في تحليل السحب الرعدية والظواهر المصاحبة لها. </w:t>
      </w:r>
    </w:p>
    <w:p w:rsidR="006B2972" w:rsidRPr="006B2972" w:rsidRDefault="006B2972" w:rsidP="006B2972">
      <w:pPr>
        <w:numPr>
          <w:ilvl w:val="1"/>
          <w:numId w:val="1"/>
        </w:numPr>
        <w:pBdr>
          <w:top w:val="single" w:sz="6" w:space="0" w:color="E9E9E9"/>
          <w:left w:val="single" w:sz="6" w:space="0" w:color="E9E9E9"/>
          <w:bottom w:val="single" w:sz="6" w:space="0" w:color="E9E9E9"/>
          <w:right w:val="single" w:sz="6" w:space="0" w:color="E9E9E9"/>
        </w:pBdr>
        <w:shd w:val="clear" w:color="auto" w:fill="F5F5F5"/>
        <w:spacing w:before="100" w:beforeAutospacing="1" w:after="100" w:afterAutospacing="1" w:line="240" w:lineRule="auto"/>
        <w:ind w:left="1965"/>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عمل خرائط رقمية بمقياس رسم عالٍ للمملكة لربط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hyperlink r:id="rId27" w:history="1">
        <w:r w:rsidRPr="006B2972">
          <w:rPr>
            <w:rFonts w:ascii="Traditional Arabic" w:eastAsia="Times New Roman" w:hAnsi="Traditional Arabic" w:cs="Traditional Arabic"/>
            <w:b/>
            <w:bCs/>
            <w:color w:val="284C7E"/>
            <w:sz w:val="36"/>
            <w:szCs w:val="36"/>
            <w:rtl/>
            <w:lang/>
          </w:rPr>
          <w:t xml:space="preserve">الجوية </w:t>
        </w:r>
      </w:hyperlink>
      <w:r w:rsidRPr="006B2972">
        <w:rPr>
          <w:rFonts w:ascii="Traditional Arabic" w:eastAsia="Times New Roman" w:hAnsi="Traditional Arabic" w:cs="Traditional Arabic"/>
          <w:b/>
          <w:bCs/>
          <w:color w:val="3E3E3E"/>
          <w:sz w:val="36"/>
          <w:szCs w:val="36"/>
          <w:rtl/>
          <w:lang/>
        </w:rPr>
        <w:t xml:space="preserve">بالمواقع الجغرافية مثل المدن والأودية والتي يتطلب التحذير تحديد مواقعها .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قامت </w:t>
      </w:r>
      <w:hyperlink r:id="rId28" w:history="1">
        <w:r w:rsidRPr="006B2972">
          <w:rPr>
            <w:rFonts w:ascii="Traditional Arabic" w:eastAsia="Times New Roman" w:hAnsi="Traditional Arabic" w:cs="Traditional Arabic"/>
            <w:b/>
            <w:bCs/>
            <w:color w:val="284C7E"/>
            <w:sz w:val="36"/>
            <w:szCs w:val="36"/>
            <w:rtl/>
            <w:lang/>
          </w:rPr>
          <w:t xml:space="preserve">المصلحة </w:t>
        </w:r>
      </w:hyperlink>
      <w:r w:rsidRPr="006B2972">
        <w:rPr>
          <w:rFonts w:ascii="Traditional Arabic" w:eastAsia="Times New Roman" w:hAnsi="Traditional Arabic" w:cs="Traditional Arabic"/>
          <w:b/>
          <w:bCs/>
          <w:color w:val="3E3E3E"/>
          <w:sz w:val="36"/>
          <w:szCs w:val="36"/>
          <w:rtl/>
          <w:lang/>
        </w:rPr>
        <w:t>بعمل دراسة وبرنامج أولي (</w:t>
      </w:r>
      <w:r w:rsidRPr="006B2972">
        <w:rPr>
          <w:rFonts w:ascii="Traditional Arabic" w:eastAsia="Times New Roman" w:hAnsi="Traditional Arabic" w:cs="Traditional Arabic"/>
          <w:b/>
          <w:bCs/>
          <w:color w:val="3E3E3E"/>
          <w:sz w:val="36"/>
          <w:szCs w:val="36"/>
          <w:lang/>
        </w:rPr>
        <w:t>Pilot Phase</w:t>
      </w:r>
      <w:r w:rsidRPr="006B2972">
        <w:rPr>
          <w:rFonts w:ascii="Traditional Arabic" w:eastAsia="Times New Roman" w:hAnsi="Traditional Arabic" w:cs="Traditional Arabic"/>
          <w:b/>
          <w:bCs/>
          <w:color w:val="3E3E3E"/>
          <w:sz w:val="36"/>
          <w:szCs w:val="36"/>
          <w:rtl/>
          <w:lang/>
        </w:rPr>
        <w:t xml:space="preserve">) باستخدام التقنيات الموضحة أعلاه فيما عدا معلومات الرادار باستخدام نظم معالجة المعلومات الأرصادية والأقمار الصناعية والمعلومات الجغرافية ، حيث يتضح من الصورة الرقمية المعالجة (شكل 5) إحدى خلايا السحب الرعدية التي تم تحليلها من معلومات القمر الصناعي </w:t>
      </w:r>
      <w:proofErr w:type="spellStart"/>
      <w:r w:rsidRPr="006B2972">
        <w:rPr>
          <w:rFonts w:ascii="Traditional Arabic" w:eastAsia="Times New Roman" w:hAnsi="Traditional Arabic" w:cs="Traditional Arabic"/>
          <w:b/>
          <w:bCs/>
          <w:color w:val="3E3E3E"/>
          <w:sz w:val="36"/>
          <w:szCs w:val="36"/>
          <w:lang/>
        </w:rPr>
        <w:t>Meteosat</w:t>
      </w:r>
      <w:proofErr w:type="spellEnd"/>
      <w:r w:rsidRPr="006B2972">
        <w:rPr>
          <w:rFonts w:ascii="Traditional Arabic" w:eastAsia="Times New Roman" w:hAnsi="Traditional Arabic" w:cs="Traditional Arabic"/>
          <w:b/>
          <w:bCs/>
          <w:color w:val="3E3E3E"/>
          <w:sz w:val="36"/>
          <w:szCs w:val="36"/>
          <w:rtl/>
          <w:lang/>
        </w:rPr>
        <w:t xml:space="preserve"> وتبين كثافة الهطول أثناء تواجدها لفترة وجيزة على المنحدرات الجبلية للمنطقة الجنوبية الغربية والمنطقة الساحلية ، في حين أن الخريطة (شكل 6) توضح جغرافيّة المنطقة وبعض الأودية المعنية بهذا الهطول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lastRenderedPageBreak/>
        <w:t xml:space="preserve">وتعتبر العواصف الترابية من إحدى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التي تؤثر على المملكة وتحد من مدى الرؤية الأفقية ، حيث توضح صورة الأقمار الصناعية (شكل 7) إحدى العواصف الترابية المعروفة بالشمال خلال شهر يونيه 1999م على شمال الخليج العربي واقترابها من الأطراف الشمالية الشرقية للمملكة ، علماً بأن هذه المعلومة محللة على مقياس رسم يصل إلى واحد كلم ، ويمكن الاستفادة من تحليل معلومات الأقمار الصناعية للتعرف على المناطق التي تقع تحت تأثير ضباب كثيف ، وتفيد مثل هذه المعلومات في استخدامها في مجال سلامة السير على الطرق ولأغراض تطبيقية أخرى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وبصفةٍ عامة فإن السحب الرعدية تعتبر من إحدى </w:t>
      </w:r>
      <w:r w:rsidRPr="006B2972">
        <w:rPr>
          <w:rFonts w:ascii="Traditional Arabic" w:eastAsia="Times New Roman" w:hAnsi="Traditional Arabic" w:cs="Traditional Arabic"/>
          <w:b/>
          <w:bCs/>
          <w:color w:val="3E3E3E"/>
          <w:sz w:val="36"/>
          <w:szCs w:val="36"/>
          <w:rtl/>
          <w:lang/>
        </w:rPr>
        <w:fldChar w:fldCharType="begin"/>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lang/>
        </w:rPr>
        <w:instrText>HYPERLINK "http://www.arabmet.net/vb/showthread.php?t=31363</w:instrText>
      </w:r>
      <w:r w:rsidRPr="006B2972">
        <w:rPr>
          <w:rFonts w:ascii="Traditional Arabic" w:eastAsia="Times New Roman" w:hAnsi="Traditional Arabic" w:cs="Traditional Arabic"/>
          <w:b/>
          <w:bCs/>
          <w:color w:val="3E3E3E"/>
          <w:sz w:val="36"/>
          <w:szCs w:val="36"/>
          <w:rtl/>
          <w:lang/>
        </w:rPr>
        <w:instrText xml:space="preserve">" </w:instrText>
      </w:r>
      <w:r w:rsidRPr="006B2972">
        <w:rPr>
          <w:rFonts w:ascii="Traditional Arabic" w:eastAsia="Times New Roman" w:hAnsi="Traditional Arabic" w:cs="Traditional Arabic"/>
          <w:b/>
          <w:bCs/>
          <w:color w:val="3E3E3E"/>
          <w:sz w:val="36"/>
          <w:szCs w:val="36"/>
          <w:rtl/>
          <w:lang/>
        </w:rPr>
        <w:fldChar w:fldCharType="separate"/>
      </w:r>
      <w:r w:rsidRPr="006B2972">
        <w:rPr>
          <w:rFonts w:ascii="Traditional Arabic" w:eastAsia="Times New Roman" w:hAnsi="Traditional Arabic" w:cs="Traditional Arabic"/>
          <w:b/>
          <w:bCs/>
          <w:color w:val="284C7E"/>
          <w:sz w:val="36"/>
          <w:szCs w:val="36"/>
          <w:rtl/>
          <w:lang/>
        </w:rPr>
        <w:t xml:space="preserve">الظواهر </w:t>
      </w:r>
      <w:r w:rsidRPr="006B2972">
        <w:rPr>
          <w:rFonts w:ascii="Traditional Arabic" w:eastAsia="Times New Roman" w:hAnsi="Traditional Arabic" w:cs="Traditional Arabic"/>
          <w:b/>
          <w:bCs/>
          <w:color w:val="3E3E3E"/>
          <w:sz w:val="36"/>
          <w:szCs w:val="36"/>
          <w:rtl/>
          <w:lang/>
        </w:rPr>
        <w:fldChar w:fldCharType="end"/>
      </w:r>
      <w:r w:rsidRPr="006B2972">
        <w:rPr>
          <w:rFonts w:ascii="Traditional Arabic" w:eastAsia="Times New Roman" w:hAnsi="Traditional Arabic" w:cs="Traditional Arabic"/>
          <w:b/>
          <w:bCs/>
          <w:color w:val="3E3E3E"/>
          <w:sz w:val="36"/>
          <w:szCs w:val="36"/>
          <w:rtl/>
          <w:lang/>
        </w:rPr>
        <w:t>التي حيّرت العلماء والباحثين لفترة طويلة ولم يتمكنوا من تحليل خواصها الفيزيائية الدقيقة وطبيعة حركة التيارات وتغير حالة الماء فيها إلا بعد استخدام رادارات دوبلر (</w:t>
      </w:r>
      <w:r w:rsidRPr="006B2972">
        <w:rPr>
          <w:rFonts w:ascii="Traditional Arabic" w:eastAsia="Times New Roman" w:hAnsi="Traditional Arabic" w:cs="Traditional Arabic"/>
          <w:b/>
          <w:bCs/>
          <w:color w:val="3E3E3E"/>
          <w:sz w:val="36"/>
          <w:szCs w:val="36"/>
          <w:lang/>
        </w:rPr>
        <w:t>Doppler Radar</w:t>
      </w:r>
      <w:r w:rsidRPr="006B2972">
        <w:rPr>
          <w:rFonts w:ascii="Traditional Arabic" w:eastAsia="Times New Roman" w:hAnsi="Traditional Arabic" w:cs="Traditional Arabic"/>
          <w:b/>
          <w:bCs/>
          <w:color w:val="3E3E3E"/>
          <w:sz w:val="36"/>
          <w:szCs w:val="36"/>
          <w:rtl/>
          <w:lang/>
        </w:rPr>
        <w:t xml:space="preserve">) والذي يعتبر من أفضل التقنيات في متابعة هذه الظاهرة ، وفيما يلي شرح موجز عنه في مجال تطبيقات الأرصاد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13963650" cy="13125450"/>
            <wp:effectExtent l="19050" t="0" r="0" b="0"/>
            <wp:docPr id="19" name="Picture 19"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المصلحة تعمل انشاء نظام للتحزير"/>
                    <pic:cNvPicPr>
                      <a:picLocks noChangeAspect="1" noChangeArrowheads="1"/>
                    </pic:cNvPicPr>
                  </pic:nvPicPr>
                  <pic:blipFill>
                    <a:blip r:embed="rId29"/>
                    <a:srcRect/>
                    <a:stretch>
                      <a:fillRect/>
                    </a:stretch>
                  </pic:blipFill>
                  <pic:spPr bwMode="auto">
                    <a:xfrm>
                      <a:off x="0" y="0"/>
                      <a:ext cx="13963650" cy="13125450"/>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lastRenderedPageBreak/>
        <w:br/>
      </w:r>
      <w:r w:rsidRPr="006B2972">
        <w:rPr>
          <w:rFonts w:ascii="Traditional Arabic" w:eastAsia="Times New Roman" w:hAnsi="Traditional Arabic" w:cs="Traditional Arabic"/>
          <w:b/>
          <w:bCs/>
          <w:color w:val="3E3E3E"/>
          <w:sz w:val="36"/>
          <w:szCs w:val="36"/>
          <w:rtl/>
          <w:lang/>
        </w:rPr>
        <w:t>شكل (6)</w:t>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3962400" cy="4886325"/>
            <wp:effectExtent l="19050" t="0" r="0" b="0"/>
            <wp:docPr id="20" name="Picture 20"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المصلحة تعمل انشاء نظام للتحزير"/>
                    <pic:cNvPicPr>
                      <a:picLocks noChangeAspect="1" noChangeArrowheads="1"/>
                    </pic:cNvPicPr>
                  </pic:nvPicPr>
                  <pic:blipFill>
                    <a:blip r:embed="rId30"/>
                    <a:srcRect/>
                    <a:stretch>
                      <a:fillRect/>
                    </a:stretch>
                  </pic:blipFill>
                  <pic:spPr bwMode="auto">
                    <a:xfrm>
                      <a:off x="0" y="0"/>
                      <a:ext cx="3962400" cy="48863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(5)</w:t>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lastRenderedPageBreak/>
        <w:drawing>
          <wp:inline distT="0" distB="0" distL="0" distR="0">
            <wp:extent cx="8782050" cy="6096000"/>
            <wp:effectExtent l="19050" t="0" r="0" b="0"/>
            <wp:docPr id="21" name="Picture 21"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المصلحة تعمل انشاء نظام للتحزير"/>
                    <pic:cNvPicPr>
                      <a:picLocks noChangeAspect="1" noChangeArrowheads="1"/>
                    </pic:cNvPicPr>
                  </pic:nvPicPr>
                  <pic:blipFill>
                    <a:blip r:embed="rId31"/>
                    <a:srcRect/>
                    <a:stretch>
                      <a:fillRect/>
                    </a:stretch>
                  </pic:blipFill>
                  <pic:spPr bwMode="auto">
                    <a:xfrm>
                      <a:off x="0" y="0"/>
                      <a:ext cx="8782050" cy="6096000"/>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(7)</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0000FF"/>
          <w:sz w:val="36"/>
          <w:szCs w:val="36"/>
          <w:rtl/>
          <w:lang/>
        </w:rPr>
        <w:t>رادار الطقس دوبلر (</w:t>
      </w:r>
      <w:r w:rsidRPr="006B2972">
        <w:rPr>
          <w:rFonts w:ascii="Traditional Arabic" w:eastAsia="Times New Roman" w:hAnsi="Traditional Arabic" w:cs="Traditional Arabic"/>
          <w:b/>
          <w:bCs/>
          <w:color w:val="0000FF"/>
          <w:sz w:val="36"/>
          <w:szCs w:val="36"/>
          <w:lang/>
        </w:rPr>
        <w:t>Doppler Weather Radar</w:t>
      </w:r>
      <w:r w:rsidRPr="006B2972">
        <w:rPr>
          <w:rFonts w:ascii="Traditional Arabic" w:eastAsia="Times New Roman" w:hAnsi="Traditional Arabic" w:cs="Traditional Arabic"/>
          <w:b/>
          <w:bCs/>
          <w:color w:val="0000FF"/>
          <w:sz w:val="36"/>
          <w:szCs w:val="36"/>
          <w:rtl/>
          <w:lang/>
        </w:rPr>
        <w:t>)</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يعتمد رادار دوبلر للطقس على مبدأ دوبلر (</w:t>
      </w:r>
      <w:r w:rsidRPr="006B2972">
        <w:rPr>
          <w:rFonts w:ascii="Traditional Arabic" w:eastAsia="Times New Roman" w:hAnsi="Traditional Arabic" w:cs="Traditional Arabic"/>
          <w:b/>
          <w:bCs/>
          <w:color w:val="3E3E3E"/>
          <w:sz w:val="36"/>
          <w:szCs w:val="36"/>
          <w:lang/>
        </w:rPr>
        <w:t>Doppler Effect</w:t>
      </w:r>
      <w:r w:rsidRPr="006B2972">
        <w:rPr>
          <w:rFonts w:ascii="Traditional Arabic" w:eastAsia="Times New Roman" w:hAnsi="Traditional Arabic" w:cs="Traditional Arabic"/>
          <w:b/>
          <w:bCs/>
          <w:color w:val="3E3E3E"/>
          <w:sz w:val="36"/>
          <w:szCs w:val="36"/>
          <w:rtl/>
          <w:lang/>
        </w:rPr>
        <w:t>) ، حيث شرح العالم النمساوي كرسشيان دوبلر عام 1842م كيفية التعرف على القطار القادم والآخر المبتعد عن محطة القطار عن طريق الاختلاف في تردد الصوت ، حيث أن التناقص في تردد الموجات الصوتية دلالة على ابتعاد مصدر الصوت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lastRenderedPageBreak/>
        <w:t>وقد استخدم هذا المبدأ على الموجات الكهرومغناطيسية ، فاستخدمت نظرية دوبلر ابتداءً من مراقبة سرعة السيارة إلى قياس حركة الأجرام السماوية ، ولعل من أهم استخداماته قياس سرعة حركة النجوم باعتبار أن الأجرام الســماويــة تبث موجــات تتناســب مع درجـــة حرارتـها وباســتخدام هــذه النظرية يمكن معرفــة حركــة الأجرام السماوية فيما عـدا الثقــوب الســـوداء التي لا تصدر انبعاثـات ، وفي الســـنوات الأخيرة اســـتخدمت تقنية (</w:t>
      </w:r>
      <w:r w:rsidRPr="006B2972">
        <w:rPr>
          <w:rFonts w:ascii="Traditional Arabic" w:eastAsia="Times New Roman" w:hAnsi="Traditional Arabic" w:cs="Traditional Arabic"/>
          <w:b/>
          <w:bCs/>
          <w:color w:val="3E3E3E"/>
          <w:sz w:val="36"/>
          <w:szCs w:val="36"/>
          <w:lang/>
        </w:rPr>
        <w:t xml:space="preserve">Laser Doppler </w:t>
      </w:r>
      <w:proofErr w:type="spellStart"/>
      <w:r w:rsidRPr="006B2972">
        <w:rPr>
          <w:rFonts w:ascii="Traditional Arabic" w:eastAsia="Times New Roman" w:hAnsi="Traditional Arabic" w:cs="Traditional Arabic"/>
          <w:b/>
          <w:bCs/>
          <w:color w:val="3E3E3E"/>
          <w:sz w:val="36"/>
          <w:szCs w:val="36"/>
          <w:lang/>
        </w:rPr>
        <w:t>Flowmetry</w:t>
      </w:r>
      <w:proofErr w:type="spellEnd"/>
      <w:r w:rsidRPr="006B2972">
        <w:rPr>
          <w:rFonts w:ascii="Traditional Arabic" w:eastAsia="Times New Roman" w:hAnsi="Traditional Arabic" w:cs="Traditional Arabic"/>
          <w:b/>
          <w:bCs/>
          <w:color w:val="3E3E3E"/>
          <w:sz w:val="36"/>
          <w:szCs w:val="36"/>
          <w:rtl/>
          <w:lang/>
        </w:rPr>
        <w:t>) في مجال الطب لمعرفة تدفق الدم في شرايين وأنسجة الجسم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وتعتمد تقنية رادارات الطقس دوبلر من حيث المبدأ على ظاهرة (</w:t>
      </w:r>
      <w:r w:rsidRPr="006B2972">
        <w:rPr>
          <w:rFonts w:ascii="Traditional Arabic" w:eastAsia="Times New Roman" w:hAnsi="Traditional Arabic" w:cs="Traditional Arabic"/>
          <w:b/>
          <w:bCs/>
          <w:color w:val="3E3E3E"/>
          <w:sz w:val="36"/>
          <w:szCs w:val="36"/>
          <w:lang/>
        </w:rPr>
        <w:t>Doppler Effect</w:t>
      </w:r>
      <w:r w:rsidRPr="006B2972">
        <w:rPr>
          <w:rFonts w:ascii="Traditional Arabic" w:eastAsia="Times New Roman" w:hAnsi="Traditional Arabic" w:cs="Traditional Arabic"/>
          <w:b/>
          <w:bCs/>
          <w:color w:val="3E3E3E"/>
          <w:sz w:val="36"/>
          <w:szCs w:val="36"/>
          <w:rtl/>
          <w:lang/>
        </w:rPr>
        <w:t>) كما يتضح من الرسم التوضيحي (شكل 8) أن تحرك السحابة التي تقترب من مستقبل الرادار تزيد من تردد الموجات ، أما في حالة ابتعاد السحب فإن التردد يقل . ومن هذا المنطلق وباستخدام الحاسبات الآلية المتطورة يتمكن الرادار من تحليل المعطيات</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الآتية:</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drawing>
          <wp:inline distT="0" distB="0" distL="0" distR="0">
            <wp:extent cx="3352800" cy="2371725"/>
            <wp:effectExtent l="19050" t="0" r="0" b="0"/>
            <wp:docPr id="22" name="Picture 22"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المصلحة تعمل انشاء نظام للتحزير"/>
                    <pic:cNvPicPr>
                      <a:picLocks noChangeAspect="1" noChangeArrowheads="1"/>
                    </pic:cNvPicPr>
                  </pic:nvPicPr>
                  <pic:blipFill>
                    <a:blip r:embed="rId32"/>
                    <a:srcRect/>
                    <a:stretch>
                      <a:fillRect/>
                    </a:stretch>
                  </pic:blipFill>
                  <pic:spPr bwMode="auto">
                    <a:xfrm>
                      <a:off x="0" y="0"/>
                      <a:ext cx="3352800" cy="2371725"/>
                    </a:xfrm>
                    <a:prstGeom prst="rect">
                      <a:avLst/>
                    </a:prstGeom>
                    <a:noFill/>
                    <a:ln w="9525">
                      <a:noFill/>
                      <a:miter lim="800000"/>
                      <a:headEnd/>
                      <a:tailEnd/>
                    </a:ln>
                  </pic:spPr>
                </pic:pic>
              </a:graphicData>
            </a:graphic>
          </wp:inline>
        </w:drawing>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شكل (8)</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lastRenderedPageBreak/>
        <w:t>1- كمية الأمطار المتوفرة في السحابة وكمية الهطول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تحدد المعلومات بشكل دقيق المــاء الســحابي (</w:t>
      </w:r>
      <w:r w:rsidRPr="006B2972">
        <w:rPr>
          <w:rFonts w:ascii="Traditional Arabic" w:eastAsia="Times New Roman" w:hAnsi="Traditional Arabic" w:cs="Traditional Arabic"/>
          <w:b/>
          <w:bCs/>
          <w:color w:val="3E3E3E"/>
          <w:sz w:val="36"/>
          <w:szCs w:val="36"/>
          <w:lang/>
        </w:rPr>
        <w:t>Liquid Water</w:t>
      </w:r>
      <w:r w:rsidRPr="006B2972">
        <w:rPr>
          <w:rFonts w:ascii="Traditional Arabic" w:eastAsia="Times New Roman" w:hAnsi="Traditional Arabic" w:cs="Traditional Arabic"/>
          <w:b/>
          <w:bCs/>
          <w:color w:val="3E3E3E"/>
          <w:sz w:val="36"/>
          <w:szCs w:val="36"/>
          <w:rtl/>
          <w:lang/>
        </w:rPr>
        <w:t xml:space="preserve"> *******) وكذلك كميـــة الهطــول على مســافة تصل إلي 400 كلم من موقع الرادار ويظهر على شاشة الرادار (</w:t>
      </w:r>
      <w:r w:rsidRPr="006B2972">
        <w:rPr>
          <w:rFonts w:ascii="Traditional Arabic" w:eastAsia="Times New Roman" w:hAnsi="Traditional Arabic" w:cs="Traditional Arabic"/>
          <w:b/>
          <w:bCs/>
          <w:color w:val="3E3E3E"/>
          <w:sz w:val="36"/>
          <w:szCs w:val="36"/>
          <w:lang/>
        </w:rPr>
        <w:t>PPI</w:t>
      </w:r>
      <w:r w:rsidRPr="006B2972">
        <w:rPr>
          <w:rFonts w:ascii="Traditional Arabic" w:eastAsia="Times New Roman" w:hAnsi="Traditional Arabic" w:cs="Traditional Arabic"/>
          <w:b/>
          <w:bCs/>
          <w:color w:val="3E3E3E"/>
          <w:sz w:val="36"/>
          <w:szCs w:val="36"/>
          <w:rtl/>
          <w:lang/>
        </w:rPr>
        <w:t>) المناطق الكثيفــة الهطول والتي عادة ما تُحدث فيضانات على السطح (شكل 9) . بالإضافة إلي مقطع رأسي (</w:t>
      </w:r>
      <w:r w:rsidRPr="006B2972">
        <w:rPr>
          <w:rFonts w:ascii="Traditional Arabic" w:eastAsia="Times New Roman" w:hAnsi="Traditional Arabic" w:cs="Traditional Arabic"/>
          <w:b/>
          <w:bCs/>
          <w:color w:val="3E3E3E"/>
          <w:sz w:val="36"/>
          <w:szCs w:val="36"/>
          <w:lang/>
        </w:rPr>
        <w:t>RHI</w:t>
      </w:r>
      <w:r w:rsidRPr="006B2972">
        <w:rPr>
          <w:rFonts w:ascii="Traditional Arabic" w:eastAsia="Times New Roman" w:hAnsi="Traditional Arabic" w:cs="Traditional Arabic"/>
          <w:b/>
          <w:bCs/>
          <w:color w:val="3E3E3E"/>
          <w:sz w:val="36"/>
          <w:szCs w:val="36"/>
          <w:rtl/>
          <w:lang/>
        </w:rPr>
        <w:t>) للسحب في الغلاف الجوي ( شكل 10) والذي يبيّن مدى ارتفاع السحب في طبقات الجو العليا ومن هذا المنطلق يمكن التعرف على كمية محتويات السحب من الماء أو الثلج تبعاً لدرجات الحرارة والتيارات المصاحبة لها ، كما يســتفاد من معلومــات المقطع الراسي معـرفــة المناطق التي ستتعرض لرياح هابطة ، ويحتوي النظام على وحدة تخزين لمعلومات قياسات الأمطار التي هطلت خلال الأربع وعشرون ساعة على المناطق الواقعة في مداه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6286500" cy="5143500"/>
            <wp:effectExtent l="19050" t="0" r="0" b="0"/>
            <wp:docPr id="23" name="Picture 23"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المصلحة تعمل انشاء نظام للتحزير"/>
                    <pic:cNvPicPr>
                      <a:picLocks noChangeAspect="1" noChangeArrowheads="1"/>
                    </pic:cNvPicPr>
                  </pic:nvPicPr>
                  <pic:blipFill>
                    <a:blip r:embed="rId33"/>
                    <a:srcRect/>
                    <a:stretch>
                      <a:fillRect/>
                    </a:stretch>
                  </pic:blipFill>
                  <pic:spPr bwMode="auto">
                    <a:xfrm>
                      <a:off x="0" y="0"/>
                      <a:ext cx="6286500" cy="5143500"/>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شكل (10)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Pr>
          <w:rFonts w:ascii="Traditional Arabic" w:eastAsia="Times New Roman" w:hAnsi="Traditional Arabic" w:cs="Traditional Arabic"/>
          <w:b/>
          <w:bCs/>
          <w:noProof/>
          <w:color w:val="3E3E3E"/>
          <w:sz w:val="36"/>
          <w:szCs w:val="36"/>
        </w:rPr>
        <w:lastRenderedPageBreak/>
        <w:drawing>
          <wp:inline distT="0" distB="0" distL="0" distR="0">
            <wp:extent cx="4972050" cy="4200525"/>
            <wp:effectExtent l="19050" t="0" r="0" b="0"/>
            <wp:docPr id="24" name="Picture 24"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المصلحة تعمل انشاء نظام للتحزير"/>
                    <pic:cNvPicPr>
                      <a:picLocks noChangeAspect="1" noChangeArrowheads="1"/>
                    </pic:cNvPicPr>
                  </pic:nvPicPr>
                  <pic:blipFill>
                    <a:blip r:embed="rId34"/>
                    <a:srcRect/>
                    <a:stretch>
                      <a:fillRect/>
                    </a:stretch>
                  </pic:blipFill>
                  <pic:spPr bwMode="auto">
                    <a:xfrm>
                      <a:off x="0" y="0"/>
                      <a:ext cx="4972050" cy="420052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شكل (9)</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2- دمج التنبؤات العددية بمعلومات الأقمار الصناعية والمعلومات الرادارية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يعتبر </w:t>
      </w:r>
      <w:hyperlink r:id="rId35" w:history="1">
        <w:r w:rsidRPr="006B2972">
          <w:rPr>
            <w:rFonts w:ascii="Traditional Arabic" w:eastAsia="Times New Roman" w:hAnsi="Traditional Arabic" w:cs="Traditional Arabic"/>
            <w:b/>
            <w:bCs/>
            <w:color w:val="284C7E"/>
            <w:sz w:val="36"/>
            <w:szCs w:val="36"/>
            <w:rtl/>
            <w:lang/>
          </w:rPr>
          <w:t xml:space="preserve">نظام </w:t>
        </w:r>
      </w:hyperlink>
      <w:r w:rsidRPr="006B2972">
        <w:rPr>
          <w:rFonts w:ascii="Traditional Arabic" w:eastAsia="Times New Roman" w:hAnsi="Traditional Arabic" w:cs="Traditional Arabic"/>
          <w:b/>
          <w:bCs/>
          <w:color w:val="3E3E3E"/>
          <w:sz w:val="36"/>
          <w:szCs w:val="36"/>
          <w:rtl/>
          <w:lang/>
        </w:rPr>
        <w:t>دوبلر نظاماً مرناً بحيث يمكن دمج معلوماته مع بيانات الأقمار الصناعية ومن جهة أخرى يمكن مقارنة معلوماته (شكل 11أ) مع التوقعات العددية لهطول الأمطار (شكل 11ب) وذلك للتأكد من مدى دقة الاعتماد على التوقعات العددية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وبشكل عام يمكّن النظام الباحثين فى مجال فيزياء السحب من معرفة التركيب الداخلي للسحب بمكوناتها الفيزيائية وديناميكية حركة التيارات المصاحبة لها كما يتضح من المجسم (شكل 12) والذي تمثله معلومات الرادار عن طريق الـ (</w:t>
      </w:r>
      <w:r w:rsidRPr="006B2972">
        <w:rPr>
          <w:rFonts w:ascii="Traditional Arabic" w:eastAsia="Times New Roman" w:hAnsi="Traditional Arabic" w:cs="Traditional Arabic"/>
          <w:b/>
          <w:bCs/>
          <w:color w:val="3E3E3E"/>
          <w:sz w:val="36"/>
          <w:szCs w:val="36"/>
          <w:lang/>
        </w:rPr>
        <w:t>Volume Scan</w:t>
      </w:r>
      <w:r w:rsidRPr="006B2972">
        <w:rPr>
          <w:rFonts w:ascii="Traditional Arabic" w:eastAsia="Times New Roman" w:hAnsi="Traditional Arabic" w:cs="Traditional Arabic"/>
          <w:b/>
          <w:bCs/>
          <w:color w:val="3E3E3E"/>
          <w:sz w:val="36"/>
          <w:szCs w:val="36"/>
          <w:rtl/>
          <w:lang/>
        </w:rPr>
        <w:t>) .</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lastRenderedPageBreak/>
        <w:br/>
      </w:r>
      <w:r>
        <w:rPr>
          <w:rFonts w:ascii="Traditional Arabic" w:eastAsia="Times New Roman" w:hAnsi="Traditional Arabic" w:cs="Traditional Arabic"/>
          <w:b/>
          <w:bCs/>
          <w:noProof/>
          <w:color w:val="3E3E3E"/>
          <w:sz w:val="36"/>
          <w:szCs w:val="36"/>
        </w:rPr>
        <w:drawing>
          <wp:inline distT="0" distB="0" distL="0" distR="0">
            <wp:extent cx="5867400" cy="4905375"/>
            <wp:effectExtent l="19050" t="0" r="0" b="0"/>
            <wp:docPr id="25" name="Picture 25"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المصلحة تعمل انشاء نظام للتحزير"/>
                    <pic:cNvPicPr>
                      <a:picLocks noChangeAspect="1" noChangeArrowheads="1"/>
                    </pic:cNvPicPr>
                  </pic:nvPicPr>
                  <pic:blipFill>
                    <a:blip r:embed="rId36"/>
                    <a:srcRect/>
                    <a:stretch>
                      <a:fillRect/>
                    </a:stretch>
                  </pic:blipFill>
                  <pic:spPr bwMode="auto">
                    <a:xfrm>
                      <a:off x="0" y="0"/>
                      <a:ext cx="5867400" cy="4905375"/>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شكل (12)</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jc w:val="center"/>
        <w:rPr>
          <w:rFonts w:ascii="Arial" w:eastAsia="Times New Roman" w:hAnsi="Arial" w:cs="Arial"/>
          <w:b/>
          <w:bCs/>
          <w:color w:val="3E3E3E"/>
          <w:sz w:val="27"/>
          <w:szCs w:val="27"/>
          <w:rtl/>
          <w:lang/>
        </w:rPr>
      </w:pP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2686050" cy="1962150"/>
            <wp:effectExtent l="19050" t="0" r="0" b="0"/>
            <wp:docPr id="26" name="Picture 26"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المصلحة تعمل انشاء نظام للتحزير"/>
                    <pic:cNvPicPr>
                      <a:picLocks noChangeAspect="1" noChangeArrowheads="1"/>
                    </pic:cNvPicPr>
                  </pic:nvPicPr>
                  <pic:blipFill>
                    <a:blip r:embed="rId37"/>
                    <a:srcRect/>
                    <a:stretch>
                      <a:fillRect/>
                    </a:stretch>
                  </pic:blipFill>
                  <pic:spPr bwMode="auto">
                    <a:xfrm>
                      <a:off x="0" y="0"/>
                      <a:ext cx="2686050" cy="1962150"/>
                    </a:xfrm>
                    <a:prstGeom prst="rect">
                      <a:avLst/>
                    </a:prstGeom>
                    <a:noFill/>
                    <a:ln w="9525">
                      <a:noFill/>
                      <a:miter lim="800000"/>
                      <a:headEnd/>
                      <a:tailEnd/>
                    </a:ln>
                  </pic:spPr>
                </pic:pic>
              </a:graphicData>
            </a:graphic>
          </wp:inline>
        </w:drawing>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lastRenderedPageBreak/>
        <w:t>شكل (11أ) شكل (11ب)</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27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0000FF"/>
          <w:sz w:val="36"/>
          <w:szCs w:val="36"/>
          <w:rtl/>
          <w:lang/>
        </w:rPr>
        <w:t>- حساب حقل الرياح في محيط السحابة :</w:t>
      </w: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0" w:line="240" w:lineRule="auto"/>
        <w:jc w:val="center"/>
        <w:rPr>
          <w:rFonts w:ascii="Arial" w:eastAsia="Times New Roman" w:hAnsi="Arial" w:cs="Arial"/>
          <w:b/>
          <w:bCs/>
          <w:color w:val="3E3E3E"/>
          <w:sz w:val="27"/>
          <w:szCs w:val="27"/>
          <w:rtl/>
          <w:lang/>
        </w:rPr>
      </w:pPr>
    </w:p>
    <w:p w:rsidR="006B2972" w:rsidRPr="006B2972" w:rsidRDefault="006B2972" w:rsidP="006B2972">
      <w:pPr>
        <w:pBdr>
          <w:top w:val="single" w:sz="6" w:space="0" w:color="E9E9E9"/>
          <w:left w:val="single" w:sz="6" w:space="0" w:color="E9E9E9"/>
          <w:bottom w:val="single" w:sz="6" w:space="0" w:color="E9E9E9"/>
          <w:right w:val="single" w:sz="6" w:space="0" w:color="E9E9E9"/>
        </w:pBdr>
        <w:shd w:val="clear" w:color="auto" w:fill="F5F5F5"/>
        <w:spacing w:beforeAutospacing="1" w:after="150" w:line="240" w:lineRule="auto"/>
        <w:jc w:val="center"/>
        <w:rPr>
          <w:rFonts w:ascii="Arial" w:eastAsia="Times New Roman" w:hAnsi="Arial" w:cs="Arial"/>
          <w:b/>
          <w:bCs/>
          <w:color w:val="3E3E3E"/>
          <w:sz w:val="27"/>
          <w:szCs w:val="27"/>
          <w:rtl/>
          <w:lang/>
        </w:rPr>
      </w:pPr>
      <w:r w:rsidRPr="006B2972">
        <w:rPr>
          <w:rFonts w:ascii="Traditional Arabic" w:eastAsia="Times New Roman" w:hAnsi="Traditional Arabic" w:cs="Traditional Arabic"/>
          <w:b/>
          <w:bCs/>
          <w:color w:val="3E3E3E"/>
          <w:sz w:val="36"/>
          <w:szCs w:val="36"/>
          <w:rtl/>
          <w:lang/>
        </w:rPr>
        <w:t xml:space="preserve">ويقوم </w:t>
      </w:r>
      <w:hyperlink r:id="rId38" w:history="1">
        <w:r w:rsidRPr="006B2972">
          <w:rPr>
            <w:rFonts w:ascii="Traditional Arabic" w:eastAsia="Times New Roman" w:hAnsi="Traditional Arabic" w:cs="Traditional Arabic"/>
            <w:b/>
            <w:bCs/>
            <w:color w:val="284C7E"/>
            <w:sz w:val="36"/>
            <w:szCs w:val="36"/>
            <w:rtl/>
            <w:lang/>
          </w:rPr>
          <w:t xml:space="preserve">نظام </w:t>
        </w:r>
      </w:hyperlink>
      <w:r w:rsidRPr="006B2972">
        <w:rPr>
          <w:rFonts w:ascii="Traditional Arabic" w:eastAsia="Times New Roman" w:hAnsi="Traditional Arabic" w:cs="Traditional Arabic"/>
          <w:b/>
          <w:bCs/>
          <w:color w:val="3E3E3E"/>
          <w:sz w:val="36"/>
          <w:szCs w:val="36"/>
          <w:rtl/>
          <w:lang/>
        </w:rPr>
        <w:t>دوبلر بتحويل حساب سرعة واتجاه الجزيئات المائية في إطار السحب إلى معلومات دقيقة تبيّن حركة وسرعة الرياح ، وهذه إحدى المزايا التي لا يمكن تحقيقها بغير الدوبلر نظراً لأهميتها في سلامة الطيران أو ما يعرف بالرياح القاصّة (</w:t>
      </w:r>
      <w:r w:rsidRPr="006B2972">
        <w:rPr>
          <w:rFonts w:ascii="Traditional Arabic" w:eastAsia="Times New Roman" w:hAnsi="Traditional Arabic" w:cs="Traditional Arabic"/>
          <w:b/>
          <w:bCs/>
          <w:color w:val="3E3E3E"/>
          <w:sz w:val="36"/>
          <w:szCs w:val="36"/>
          <w:lang/>
        </w:rPr>
        <w:t>Wind Sheer</w:t>
      </w:r>
      <w:r w:rsidRPr="006B2972">
        <w:rPr>
          <w:rFonts w:ascii="Traditional Arabic" w:eastAsia="Times New Roman" w:hAnsi="Traditional Arabic" w:cs="Traditional Arabic"/>
          <w:b/>
          <w:bCs/>
          <w:color w:val="3E3E3E"/>
          <w:sz w:val="36"/>
          <w:szCs w:val="36"/>
          <w:rtl/>
          <w:lang/>
        </w:rPr>
        <w:t>) والتي تنتج عنها مطبات هوائية عنيفة (</w:t>
      </w:r>
      <w:r w:rsidRPr="006B2972">
        <w:rPr>
          <w:rFonts w:ascii="Traditional Arabic" w:eastAsia="Times New Roman" w:hAnsi="Traditional Arabic" w:cs="Traditional Arabic"/>
          <w:b/>
          <w:bCs/>
          <w:color w:val="3E3E3E"/>
          <w:sz w:val="36"/>
          <w:szCs w:val="36"/>
          <w:lang/>
        </w:rPr>
        <w:t>Turbulence</w:t>
      </w:r>
      <w:r w:rsidRPr="006B2972">
        <w:rPr>
          <w:rFonts w:ascii="Traditional Arabic" w:eastAsia="Times New Roman" w:hAnsi="Traditional Arabic" w:cs="Traditional Arabic"/>
          <w:b/>
          <w:bCs/>
          <w:color w:val="3E3E3E"/>
          <w:sz w:val="36"/>
          <w:szCs w:val="36"/>
          <w:rtl/>
          <w:lang/>
        </w:rPr>
        <w:t>)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0000FF"/>
          <w:sz w:val="36"/>
          <w:szCs w:val="36"/>
          <w:rtl/>
          <w:lang/>
        </w:rPr>
        <w:t>4- تحليل الرياح الهابطة (</w:t>
      </w:r>
      <w:r w:rsidRPr="006B2972">
        <w:rPr>
          <w:rFonts w:ascii="Traditional Arabic" w:eastAsia="Times New Roman" w:hAnsi="Traditional Arabic" w:cs="Traditional Arabic"/>
          <w:b/>
          <w:bCs/>
          <w:color w:val="0000FF"/>
          <w:sz w:val="36"/>
          <w:szCs w:val="36"/>
          <w:lang/>
        </w:rPr>
        <w:t>Downdraft Microburst</w:t>
      </w:r>
      <w:r w:rsidRPr="006B2972">
        <w:rPr>
          <w:rFonts w:ascii="Traditional Arabic" w:eastAsia="Times New Roman" w:hAnsi="Traditional Arabic" w:cs="Traditional Arabic"/>
          <w:b/>
          <w:bCs/>
          <w:color w:val="0000FF"/>
          <w:sz w:val="36"/>
          <w:szCs w:val="36"/>
          <w:rtl/>
          <w:lang/>
        </w:rPr>
        <w:t>)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يستطيع معالج المعلومات في الدوبلر بأن يحدد الجزء السحابي الذي يتغير فيه اتجاه الرياح من حركة مستقيمة إلى حركة دورانية (</w:t>
      </w:r>
      <w:r w:rsidRPr="006B2972">
        <w:rPr>
          <w:rFonts w:ascii="Traditional Arabic" w:eastAsia="Times New Roman" w:hAnsi="Traditional Arabic" w:cs="Traditional Arabic"/>
          <w:b/>
          <w:bCs/>
          <w:color w:val="3E3E3E"/>
          <w:sz w:val="36"/>
          <w:szCs w:val="36"/>
          <w:lang/>
        </w:rPr>
        <w:t>Vortex</w:t>
      </w:r>
      <w:r w:rsidRPr="006B2972">
        <w:rPr>
          <w:rFonts w:ascii="Traditional Arabic" w:eastAsia="Times New Roman" w:hAnsi="Traditional Arabic" w:cs="Traditional Arabic"/>
          <w:b/>
          <w:bCs/>
          <w:color w:val="3E3E3E"/>
          <w:sz w:val="36"/>
          <w:szCs w:val="36"/>
          <w:rtl/>
          <w:lang/>
        </w:rPr>
        <w:t xml:space="preserve">) والمبينة بالسهم (شكل 13) داخل السحابة مما يؤدي إلى حدوث رياح هابطة شديدة قد تصل سرعتها على السطح إلى 180 كلم في الساعة والتي عادةً ما تحدث خسائر كبيرة في الموقع الذي تؤثر عليه . </w:t>
      </w:r>
      <w:r w:rsidRPr="006B2972">
        <w:rPr>
          <w:rFonts w:ascii="Arial" w:eastAsia="Times New Roman" w:hAnsi="Arial" w:cs="Arial"/>
          <w:b/>
          <w:bCs/>
          <w:color w:val="3E3E3E"/>
          <w:sz w:val="27"/>
          <w:szCs w:val="27"/>
          <w:rtl/>
          <w:lang/>
        </w:rPr>
        <w:br/>
      </w:r>
      <w:r w:rsidRPr="006B2972">
        <w:rPr>
          <w:rFonts w:ascii="Traditional Arabic" w:eastAsia="Times New Roman" w:hAnsi="Traditional Arabic" w:cs="Traditional Arabic"/>
          <w:b/>
          <w:bCs/>
          <w:color w:val="3E3E3E"/>
          <w:sz w:val="36"/>
          <w:szCs w:val="36"/>
          <w:rtl/>
          <w:lang/>
        </w:rPr>
        <w:t xml:space="preserve">وتكمن أهمية </w:t>
      </w:r>
      <w:hyperlink r:id="rId39" w:history="1">
        <w:r w:rsidRPr="006B2972">
          <w:rPr>
            <w:rFonts w:ascii="Traditional Arabic" w:eastAsia="Times New Roman" w:hAnsi="Traditional Arabic" w:cs="Traditional Arabic"/>
            <w:b/>
            <w:bCs/>
            <w:color w:val="284C7E"/>
            <w:sz w:val="36"/>
            <w:szCs w:val="36"/>
            <w:rtl/>
            <w:lang/>
          </w:rPr>
          <w:t xml:space="preserve">نظام </w:t>
        </w:r>
      </w:hyperlink>
      <w:r w:rsidRPr="006B2972">
        <w:rPr>
          <w:rFonts w:ascii="Traditional Arabic" w:eastAsia="Times New Roman" w:hAnsi="Traditional Arabic" w:cs="Traditional Arabic"/>
          <w:b/>
          <w:bCs/>
          <w:color w:val="3E3E3E"/>
          <w:sz w:val="36"/>
          <w:szCs w:val="36"/>
          <w:rtl/>
          <w:lang/>
        </w:rPr>
        <w:t>دوبلر في إعطاء إنذار مبكر عن الرياح الهابطة من السحب الرعدية نظراً لمقدرته على استشعار العوامل الفيزيائية والديناميكية المسببة لها .</w:t>
      </w:r>
      <w:r w:rsidRPr="006B2972">
        <w:rPr>
          <w:rFonts w:ascii="Arial" w:eastAsia="Times New Roman" w:hAnsi="Arial" w:cs="Arial"/>
          <w:b/>
          <w:bCs/>
          <w:color w:val="3E3E3E"/>
          <w:sz w:val="27"/>
          <w:szCs w:val="27"/>
          <w:rtl/>
          <w:lang/>
        </w:rPr>
        <w:br/>
      </w:r>
      <w:r w:rsidRPr="006B2972">
        <w:rPr>
          <w:rFonts w:ascii="Arial" w:eastAsia="Times New Roman" w:hAnsi="Arial" w:cs="Arial"/>
          <w:b/>
          <w:bCs/>
          <w:color w:val="3E3E3E"/>
          <w:sz w:val="27"/>
          <w:szCs w:val="27"/>
          <w:rtl/>
          <w:lang/>
        </w:rPr>
        <w:br/>
      </w:r>
      <w:r>
        <w:rPr>
          <w:rFonts w:ascii="Traditional Arabic" w:eastAsia="Times New Roman" w:hAnsi="Traditional Arabic" w:cs="Traditional Arabic"/>
          <w:b/>
          <w:bCs/>
          <w:noProof/>
          <w:color w:val="3E3E3E"/>
          <w:sz w:val="36"/>
          <w:szCs w:val="36"/>
        </w:rPr>
        <w:drawing>
          <wp:inline distT="0" distB="0" distL="0" distR="0">
            <wp:extent cx="4048125" cy="2143125"/>
            <wp:effectExtent l="19050" t="0" r="9525" b="0"/>
            <wp:docPr id="27" name="Picture 27" descr="المصلحة تعمل انشاء نظام للتحزي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المصلحة تعمل انشاء نظام للتحزير"/>
                    <pic:cNvPicPr>
                      <a:picLocks noChangeAspect="1" noChangeArrowheads="1"/>
                    </pic:cNvPicPr>
                  </pic:nvPicPr>
                  <pic:blipFill>
                    <a:blip r:embed="rId40"/>
                    <a:srcRect/>
                    <a:stretch>
                      <a:fillRect/>
                    </a:stretch>
                  </pic:blipFill>
                  <pic:spPr bwMode="auto">
                    <a:xfrm>
                      <a:off x="0" y="0"/>
                      <a:ext cx="4048125" cy="2143125"/>
                    </a:xfrm>
                    <a:prstGeom prst="rect">
                      <a:avLst/>
                    </a:prstGeom>
                    <a:noFill/>
                    <a:ln w="9525">
                      <a:noFill/>
                      <a:miter lim="800000"/>
                      <a:headEnd/>
                      <a:tailEnd/>
                    </a:ln>
                  </pic:spPr>
                </pic:pic>
              </a:graphicData>
            </a:graphic>
          </wp:inline>
        </w:drawing>
      </w:r>
    </w:p>
    <w:p w:rsidR="003C294C" w:rsidRDefault="003C294C">
      <w:pPr>
        <w:rPr>
          <w:rFonts w:hint="cs"/>
          <w:lang/>
        </w:rPr>
      </w:pPr>
    </w:p>
    <w:sectPr w:rsidR="003C294C" w:rsidSect="007B2D2D">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Traditional Arabic">
    <w:panose1 w:val="02010000000000000000"/>
    <w:charset w:val="00"/>
    <w:family w:val="auto"/>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180071"/>
    <w:multiLevelType w:val="multilevel"/>
    <w:tmpl w:val="C6A05D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6B2972"/>
    <w:rsid w:val="003C294C"/>
    <w:rsid w:val="006B2972"/>
    <w:rsid w:val="007B2D2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294C"/>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B297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297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83630751">
      <w:bodyDiv w:val="1"/>
      <w:marLeft w:val="525"/>
      <w:marRight w:val="525"/>
      <w:marTop w:val="0"/>
      <w:marBottom w:val="0"/>
      <w:divBdr>
        <w:top w:val="none" w:sz="0" w:space="0" w:color="auto"/>
        <w:left w:val="none" w:sz="0" w:space="0" w:color="auto"/>
        <w:bottom w:val="none" w:sz="0" w:space="0" w:color="auto"/>
        <w:right w:val="none" w:sz="0" w:space="0" w:color="auto"/>
      </w:divBdr>
      <w:divsChild>
        <w:div w:id="544296874">
          <w:marLeft w:val="0"/>
          <w:marRight w:val="0"/>
          <w:marTop w:val="0"/>
          <w:marBottom w:val="0"/>
          <w:divBdr>
            <w:top w:val="none" w:sz="0" w:space="0" w:color="auto"/>
            <w:left w:val="none" w:sz="0" w:space="0" w:color="auto"/>
            <w:bottom w:val="none" w:sz="0" w:space="0" w:color="auto"/>
            <w:right w:val="none" w:sz="0" w:space="0" w:color="auto"/>
          </w:divBdr>
          <w:divsChild>
            <w:div w:id="1124736770">
              <w:marLeft w:val="0"/>
              <w:marRight w:val="0"/>
              <w:marTop w:val="75"/>
              <w:marBottom w:val="150"/>
              <w:divBdr>
                <w:top w:val="none" w:sz="0" w:space="0" w:color="auto"/>
                <w:left w:val="none" w:sz="0" w:space="0" w:color="auto"/>
                <w:bottom w:val="none" w:sz="0" w:space="0" w:color="auto"/>
                <w:right w:val="none" w:sz="0" w:space="0" w:color="auto"/>
              </w:divBdr>
              <w:divsChild>
                <w:div w:id="1611162676">
                  <w:marLeft w:val="0"/>
                  <w:marRight w:val="0"/>
                  <w:marTop w:val="0"/>
                  <w:marBottom w:val="0"/>
                  <w:divBdr>
                    <w:top w:val="none" w:sz="0" w:space="0" w:color="auto"/>
                    <w:left w:val="none" w:sz="0" w:space="0" w:color="auto"/>
                    <w:bottom w:val="none" w:sz="0" w:space="0" w:color="auto"/>
                    <w:right w:val="none" w:sz="0" w:space="0" w:color="auto"/>
                  </w:divBdr>
                  <w:divsChild>
                    <w:div w:id="519701777">
                      <w:marLeft w:val="0"/>
                      <w:marRight w:val="0"/>
                      <w:marTop w:val="0"/>
                      <w:marBottom w:val="0"/>
                      <w:divBdr>
                        <w:top w:val="none" w:sz="0" w:space="0" w:color="auto"/>
                        <w:left w:val="none" w:sz="0" w:space="0" w:color="auto"/>
                        <w:bottom w:val="none" w:sz="0" w:space="0" w:color="auto"/>
                        <w:right w:val="none" w:sz="0" w:space="0" w:color="auto"/>
                      </w:divBdr>
                      <w:divsChild>
                        <w:div w:id="582958742">
                          <w:marLeft w:val="0"/>
                          <w:marRight w:val="0"/>
                          <w:marTop w:val="0"/>
                          <w:marBottom w:val="0"/>
                          <w:divBdr>
                            <w:top w:val="none" w:sz="0" w:space="0" w:color="auto"/>
                            <w:left w:val="none" w:sz="0" w:space="0" w:color="auto"/>
                            <w:bottom w:val="none" w:sz="0" w:space="0" w:color="auto"/>
                            <w:right w:val="none" w:sz="0" w:space="0" w:color="auto"/>
                          </w:divBdr>
                          <w:divsChild>
                            <w:div w:id="1316445982">
                              <w:marLeft w:val="0"/>
                              <w:marRight w:val="0"/>
                              <w:marTop w:val="0"/>
                              <w:marBottom w:val="0"/>
                              <w:divBdr>
                                <w:top w:val="none" w:sz="0" w:space="0" w:color="auto"/>
                                <w:left w:val="none" w:sz="0" w:space="0" w:color="auto"/>
                                <w:bottom w:val="none" w:sz="0" w:space="0" w:color="auto"/>
                                <w:right w:val="none" w:sz="0" w:space="0" w:color="auto"/>
                              </w:divBdr>
                              <w:divsChild>
                                <w:div w:id="764349539">
                                  <w:marLeft w:val="0"/>
                                  <w:marRight w:val="0"/>
                                  <w:marTop w:val="0"/>
                                  <w:marBottom w:val="0"/>
                                  <w:divBdr>
                                    <w:top w:val="none" w:sz="0" w:space="0" w:color="auto"/>
                                    <w:left w:val="none" w:sz="0" w:space="0" w:color="auto"/>
                                    <w:bottom w:val="none" w:sz="0" w:space="0" w:color="auto"/>
                                    <w:right w:val="none" w:sz="0" w:space="0" w:color="auto"/>
                                  </w:divBdr>
                                  <w:divsChild>
                                    <w:div w:id="487018503">
                                      <w:marLeft w:val="0"/>
                                      <w:marRight w:val="0"/>
                                      <w:marTop w:val="0"/>
                                      <w:marBottom w:val="0"/>
                                      <w:divBdr>
                                        <w:top w:val="none" w:sz="0" w:space="0" w:color="auto"/>
                                        <w:left w:val="none" w:sz="0" w:space="0" w:color="auto"/>
                                        <w:bottom w:val="none" w:sz="0" w:space="0" w:color="auto"/>
                                        <w:right w:val="none" w:sz="0" w:space="0" w:color="auto"/>
                                      </w:divBdr>
                                      <w:divsChild>
                                        <w:div w:id="19017451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5452988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yperlink" Target="http://www.arabmet.net/vb/showthread.php?t=31363" TargetMode="External"/><Relationship Id="rId39" Type="http://schemas.openxmlformats.org/officeDocument/2006/relationships/hyperlink" Target="http://www.arabmet.net/vb/showthread.php?t=31363" TargetMode="External"/><Relationship Id="rId3" Type="http://schemas.openxmlformats.org/officeDocument/2006/relationships/settings" Target="settings.xml"/><Relationship Id="rId21" Type="http://schemas.openxmlformats.org/officeDocument/2006/relationships/hyperlink" Target="http://www.arabmet.net/vb/showthread.php?t=31363" TargetMode="External"/><Relationship Id="rId34" Type="http://schemas.openxmlformats.org/officeDocument/2006/relationships/image" Target="media/image24.jpeg"/><Relationship Id="rId42"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hyperlink" Target="http://www.arabmet.net/vb/showthread.php?t=31363" TargetMode="External"/><Relationship Id="rId33" Type="http://schemas.openxmlformats.org/officeDocument/2006/relationships/image" Target="media/image23.jpeg"/><Relationship Id="rId38" Type="http://schemas.openxmlformats.org/officeDocument/2006/relationships/hyperlink" Target="http://www.arabmet.net/vb/showthread.php?t=31363" TargetMode="Externa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5.jpe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8.jpe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7.jpeg"/><Relationship Id="rId5" Type="http://schemas.openxmlformats.org/officeDocument/2006/relationships/image" Target="media/image1.gif"/><Relationship Id="rId15" Type="http://schemas.openxmlformats.org/officeDocument/2006/relationships/image" Target="media/image11.jpeg"/><Relationship Id="rId23" Type="http://schemas.openxmlformats.org/officeDocument/2006/relationships/image" Target="media/image17.jpeg"/><Relationship Id="rId28" Type="http://schemas.openxmlformats.org/officeDocument/2006/relationships/hyperlink" Target="http://www.arabmet.net/vb/showthread.php?t=31363" TargetMode="External"/><Relationship Id="rId36" Type="http://schemas.openxmlformats.org/officeDocument/2006/relationships/image" Target="media/image25.jpeg"/><Relationship Id="rId10" Type="http://schemas.openxmlformats.org/officeDocument/2006/relationships/image" Target="media/image6.jpeg"/><Relationship Id="rId19" Type="http://schemas.openxmlformats.org/officeDocument/2006/relationships/hyperlink" Target="http://www.arabmet.net/vb/showthread.php?t=31363" TargetMode="External"/><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6.jpeg"/><Relationship Id="rId27" Type="http://schemas.openxmlformats.org/officeDocument/2006/relationships/hyperlink" Target="http://www.arabmet.net/vb/showthread.php?t=31363" TargetMode="External"/><Relationship Id="rId30" Type="http://schemas.openxmlformats.org/officeDocument/2006/relationships/image" Target="media/image20.jpeg"/><Relationship Id="rId35" Type="http://schemas.openxmlformats.org/officeDocument/2006/relationships/hyperlink" Target="http://www.arabmet.net/vb/showthread.php?t=3136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2932</Words>
  <Characters>16719</Characters>
  <Application>Microsoft Office Word</Application>
  <DocSecurity>0</DocSecurity>
  <Lines>139</Lines>
  <Paragraphs>39</Paragraphs>
  <ScaleCrop>false</ScaleCrop>
  <Company>Grizli777</Company>
  <LinksUpToDate>false</LinksUpToDate>
  <CharactersWithSpaces>19612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 khasab</dc:creator>
  <cp:lastModifiedBy>user</cp:lastModifiedBy>
  <cp:revision>1</cp:revision>
  <dcterms:created xsi:type="dcterms:W3CDTF">2010-12-21T10:33:00Z</dcterms:created>
  <dcterms:modified xsi:type="dcterms:W3CDTF">2010-12-21T10:34:00Z</dcterms:modified>
</cp:coreProperties>
</file>